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32A25" w:rsidRPr="00941185" w:rsidRDefault="0051525D" w:rsidP="00941185">
      <w:pPr>
        <w:rPr>
          <w:sz w:val="144"/>
          <w:szCs w:val="144"/>
        </w:rPr>
      </w:pPr>
      <w:r>
        <w:t xml:space="preserve">                 </w:t>
      </w:r>
      <w:r w:rsidR="006C6121" w:rsidRPr="00941185">
        <w:rPr>
          <w:sz w:val="144"/>
          <w:szCs w:val="144"/>
        </w:rPr>
        <w:t xml:space="preserve"> </w:t>
      </w:r>
      <w:r w:rsidRPr="00941185">
        <w:rPr>
          <w:sz w:val="144"/>
          <w:szCs w:val="144"/>
        </w:rPr>
        <w:t>Минусинск</w:t>
      </w:r>
    </w:p>
    <w:p w:rsidR="000F31A6" w:rsidRDefault="000F4AE2" w:rsidP="006C612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</w:t>
      </w: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B2B755E" wp14:editId="6D42643F">
            <wp:extent cx="5428719" cy="4254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25" cy="427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</w:p>
    <w:p w:rsidR="000F4AE2" w:rsidRDefault="00E1716D" w:rsidP="00E1716D">
      <w:pPr>
        <w:jc w:val="right"/>
        <w:rPr>
          <w:rFonts w:ascii="Times New Roman" w:hAnsi="Times New Roman"/>
          <w:sz w:val="36"/>
          <w:szCs w:val="36"/>
        </w:rPr>
      </w:pPr>
      <w:r w:rsidRPr="00E1716D">
        <w:rPr>
          <w:rFonts w:ascii="Times New Roman" w:hAnsi="Times New Roman"/>
          <w:sz w:val="32"/>
          <w:szCs w:val="32"/>
        </w:rPr>
        <w:t>Автор</w:t>
      </w:r>
      <w:r>
        <w:rPr>
          <w:rFonts w:ascii="Times New Roman" w:hAnsi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/>
          <w:sz w:val="36"/>
          <w:szCs w:val="36"/>
        </w:rPr>
        <w:t>Сарсадский</w:t>
      </w:r>
      <w:proofErr w:type="spellEnd"/>
      <w:r>
        <w:rPr>
          <w:rFonts w:ascii="Times New Roman" w:hAnsi="Times New Roman"/>
          <w:sz w:val="36"/>
          <w:szCs w:val="36"/>
        </w:rPr>
        <w:t xml:space="preserve"> Т.А.</w:t>
      </w: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</w:p>
    <w:p w:rsidR="000F4AE2" w:rsidRDefault="000F4AE2" w:rsidP="006C6121">
      <w:pPr>
        <w:jc w:val="center"/>
        <w:rPr>
          <w:rFonts w:ascii="Times New Roman" w:hAnsi="Times New Roman"/>
          <w:sz w:val="36"/>
          <w:szCs w:val="36"/>
        </w:rPr>
      </w:pPr>
    </w:p>
    <w:p w:rsidR="00E1716D" w:rsidRDefault="00E1716D" w:rsidP="00E1716D">
      <w:pPr>
        <w:jc w:val="center"/>
        <w:rPr>
          <w:rFonts w:ascii="Times New Roman" w:hAnsi="Times New Roman"/>
          <w:sz w:val="24"/>
          <w:szCs w:val="24"/>
        </w:rPr>
      </w:pPr>
    </w:p>
    <w:p w:rsidR="00E1716D" w:rsidRDefault="00E1716D" w:rsidP="00E1716D">
      <w:pPr>
        <w:jc w:val="center"/>
        <w:rPr>
          <w:rFonts w:ascii="Times New Roman" w:hAnsi="Times New Roman"/>
          <w:sz w:val="24"/>
          <w:szCs w:val="24"/>
        </w:rPr>
      </w:pPr>
    </w:p>
    <w:p w:rsidR="00E1716D" w:rsidRDefault="00E1716D" w:rsidP="00E1716D">
      <w:pPr>
        <w:jc w:val="center"/>
        <w:rPr>
          <w:rFonts w:ascii="Times New Roman" w:hAnsi="Times New Roman"/>
          <w:sz w:val="24"/>
          <w:szCs w:val="24"/>
        </w:rPr>
      </w:pPr>
    </w:p>
    <w:p w:rsidR="00FA2B4F" w:rsidRPr="00E1716D" w:rsidRDefault="00E1716D" w:rsidP="00E1716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МИНУСИНСК </w:t>
      </w:r>
      <w:r>
        <w:rPr>
          <w:rFonts w:ascii="Times New Roman" w:hAnsi="Times New Roman"/>
          <w:sz w:val="28"/>
          <w:szCs w:val="28"/>
        </w:rPr>
        <w:t>2023 г.</w:t>
      </w:r>
      <w:r w:rsidR="001E19C9" w:rsidRPr="00E1716D">
        <w:rPr>
          <w:rFonts w:ascii="Times New Roman" w:hAnsi="Times New Roman"/>
          <w:sz w:val="28"/>
          <w:szCs w:val="28"/>
        </w:rPr>
        <w:t xml:space="preserve">  </w:t>
      </w:r>
    </w:p>
    <w:p w:rsidR="00E1716D" w:rsidRDefault="00E1716D" w:rsidP="001E19C9">
      <w:pPr>
        <w:jc w:val="center"/>
        <w:rPr>
          <w:rFonts w:ascii="Times New Roman" w:hAnsi="Times New Roman"/>
          <w:sz w:val="112"/>
          <w:szCs w:val="112"/>
        </w:rPr>
      </w:pPr>
    </w:p>
    <w:p w:rsidR="001E19C9" w:rsidRDefault="001E19C9" w:rsidP="001E19C9">
      <w:pPr>
        <w:jc w:val="center"/>
        <w:rPr>
          <w:rFonts w:ascii="Times New Roman" w:hAnsi="Times New Roman"/>
          <w:sz w:val="112"/>
          <w:szCs w:val="112"/>
        </w:rPr>
      </w:pPr>
      <w:r>
        <w:rPr>
          <w:rFonts w:ascii="Times New Roman" w:hAnsi="Times New Roman"/>
          <w:sz w:val="112"/>
          <w:szCs w:val="112"/>
        </w:rPr>
        <w:t>Мой родной город-</w:t>
      </w:r>
    </w:p>
    <w:p w:rsidR="001E19C9" w:rsidRPr="001E19C9" w:rsidRDefault="001E19C9" w:rsidP="001E19C9">
      <w:pPr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МИНУСИНСК.</w:t>
      </w:r>
    </w:p>
    <w:p w:rsidR="00FA2B4F" w:rsidRDefault="00FA2B4F" w:rsidP="006C6121">
      <w:pPr>
        <w:jc w:val="center"/>
        <w:rPr>
          <w:rFonts w:ascii="Times New Roman" w:hAnsi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3162A79" wp14:editId="0DC2CD09">
            <wp:extent cx="2886075" cy="3959859"/>
            <wp:effectExtent l="0" t="0" r="0" b="3175"/>
            <wp:docPr id="3" name="Рисунок 3" descr="https://cdn.iportal.ru/news/2015/99/preview/24f60c97b9c3f51935f2476172d9d202055a7023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iportal.ru/news/2015/99/preview/24f60c97b9c3f51935f2476172d9d202055a7023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85"/>
                    <a:stretch/>
                  </pic:blipFill>
                  <pic:spPr bwMode="auto">
                    <a:xfrm>
                      <a:off x="0" y="0"/>
                      <a:ext cx="2894715" cy="39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96"/>
          <w:szCs w:val="96"/>
        </w:rPr>
        <w:t xml:space="preserve">         </w:t>
      </w:r>
    </w:p>
    <w:p w:rsidR="00FA2B4F" w:rsidRPr="003C5DAE" w:rsidRDefault="003C5DAE" w:rsidP="003C5DAE">
      <w:pPr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t xml:space="preserve"> </w:t>
      </w:r>
    </w:p>
    <w:p w:rsidR="00FA2B4F" w:rsidRDefault="00FA2B4F" w:rsidP="006C612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Минусинск  </w:t>
      </w:r>
    </w:p>
    <w:p w:rsidR="00FA2B4F" w:rsidRDefault="00FA2B4F" w:rsidP="006C612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2023.                                                 </w:t>
      </w:r>
    </w:p>
    <w:p w:rsidR="006461C5" w:rsidRDefault="006461C5" w:rsidP="004C1B12">
      <w:pPr>
        <w:jc w:val="center"/>
        <w:rPr>
          <w:rFonts w:ascii="Times New Roman" w:hAnsi="Times New Roman"/>
          <w:sz w:val="36"/>
          <w:szCs w:val="36"/>
        </w:rPr>
      </w:pPr>
    </w:p>
    <w:p w:rsidR="00F423B6" w:rsidRDefault="006461C5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Минусинск- столица юга Красноярского края. Один из </w:t>
      </w:r>
      <w:r w:rsidR="00F423B6">
        <w:rPr>
          <w:rFonts w:ascii="Times New Roman" w:hAnsi="Times New Roman"/>
          <w:sz w:val="36"/>
          <w:szCs w:val="36"/>
        </w:rPr>
        <w:t xml:space="preserve">            старейших городов Красного яра, хранитель духа уездного    купечества. В старинные времена в Минусинске жили </w:t>
      </w:r>
      <w:r w:rsidR="00F423B6">
        <w:rPr>
          <w:rFonts w:ascii="Times New Roman" w:hAnsi="Times New Roman"/>
          <w:sz w:val="36"/>
          <w:szCs w:val="36"/>
        </w:rPr>
        <w:lastRenderedPageBreak/>
        <w:t xml:space="preserve">золотопромышленники, купцы, ремесленники, деятели          науки и культуры.  </w:t>
      </w:r>
    </w:p>
    <w:p w:rsidR="00FA2B4F" w:rsidRDefault="00F423B6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Город расположен в уникальной </w:t>
      </w:r>
      <w:r w:rsidR="00CE3186">
        <w:rPr>
          <w:rFonts w:ascii="Times New Roman" w:hAnsi="Times New Roman"/>
          <w:sz w:val="36"/>
          <w:szCs w:val="36"/>
        </w:rPr>
        <w:t>местности, на побережье Енисея, в центре обширной лесостепной котловины.</w:t>
      </w:r>
      <w:r w:rsidR="006461C5">
        <w:rPr>
          <w:rFonts w:ascii="Times New Roman" w:hAnsi="Times New Roman"/>
          <w:sz w:val="36"/>
          <w:szCs w:val="36"/>
        </w:rPr>
        <w:t xml:space="preserve"> </w:t>
      </w:r>
    </w:p>
    <w:p w:rsidR="00DE257D" w:rsidRDefault="00671DFF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DE257D">
        <w:rPr>
          <w:rFonts w:ascii="Times New Roman" w:hAnsi="Times New Roman"/>
          <w:sz w:val="36"/>
          <w:szCs w:val="36"/>
        </w:rPr>
        <w:t>Горное обрамление Минусинской впадины создает особый климат.</w:t>
      </w:r>
    </w:p>
    <w:p w:rsidR="00DE257D" w:rsidRDefault="00671DFF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DE257D">
        <w:rPr>
          <w:rFonts w:ascii="Times New Roman" w:hAnsi="Times New Roman"/>
          <w:sz w:val="36"/>
          <w:szCs w:val="36"/>
        </w:rPr>
        <w:t>Город основан в 1739году.Название «Минусинск» ему дано от реки Минусинка длина</w:t>
      </w:r>
      <w:r w:rsidR="0051525D">
        <w:rPr>
          <w:rFonts w:ascii="Times New Roman" w:hAnsi="Times New Roman"/>
          <w:sz w:val="36"/>
          <w:szCs w:val="36"/>
        </w:rPr>
        <w:t xml:space="preserve"> которой 15</w:t>
      </w:r>
      <w:r w:rsidR="00DE257D">
        <w:rPr>
          <w:rFonts w:ascii="Times New Roman" w:hAnsi="Times New Roman"/>
          <w:sz w:val="36"/>
          <w:szCs w:val="36"/>
        </w:rPr>
        <w:t xml:space="preserve"> километров. Река берет свое начало из род</w:t>
      </w:r>
      <w:r w:rsidR="0051525D">
        <w:rPr>
          <w:rFonts w:ascii="Times New Roman" w:hAnsi="Times New Roman"/>
          <w:sz w:val="36"/>
          <w:szCs w:val="36"/>
        </w:rPr>
        <w:t>ника в Инском бору под горой Тараска.</w:t>
      </w:r>
    </w:p>
    <w:p w:rsidR="00DE257D" w:rsidRDefault="00DE257D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1823-1824 город выглядел так</w:t>
      </w:r>
      <w:r w:rsidR="00D45FC4">
        <w:rPr>
          <w:rFonts w:ascii="Times New Roman" w:hAnsi="Times New Roman"/>
          <w:sz w:val="36"/>
          <w:szCs w:val="36"/>
        </w:rPr>
        <w:t xml:space="preserve">: 4 улицы, 116 домов, 1 богательня,1 питейное заведение,2 моста, 6 кузниц,3 хлебных магазина, 787 жителей.  </w:t>
      </w:r>
    </w:p>
    <w:p w:rsidR="00123963" w:rsidRPr="00123963" w:rsidRDefault="00123963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Спустя</w:t>
      </w:r>
      <w:r w:rsidRPr="00123963">
        <w:t xml:space="preserve"> </w:t>
      </w:r>
      <w:r w:rsidRPr="00123963">
        <w:rPr>
          <w:rFonts w:ascii="Times New Roman" w:hAnsi="Times New Roman"/>
          <w:sz w:val="36"/>
          <w:szCs w:val="36"/>
        </w:rPr>
        <w:t>31год был утвержден герб города, который</w:t>
      </w:r>
      <w:r w:rsidRPr="00123963">
        <w:t xml:space="preserve"> </w:t>
      </w:r>
      <w:r w:rsidRPr="00123963">
        <w:rPr>
          <w:rFonts w:ascii="Times New Roman" w:hAnsi="Times New Roman"/>
          <w:sz w:val="36"/>
          <w:szCs w:val="36"/>
        </w:rPr>
        <w:t>представляет собой щит, украшенный золотой короной и разделенный на две равные части. В верхней — герб Енисейский губернии, в состав которой входил Минусинск</w:t>
      </w:r>
      <w:r w:rsidR="0051525D">
        <w:rPr>
          <w:rFonts w:ascii="Times New Roman" w:hAnsi="Times New Roman"/>
          <w:sz w:val="36"/>
          <w:szCs w:val="36"/>
        </w:rPr>
        <w:t xml:space="preserve">ий округ: на красном </w:t>
      </w:r>
      <w:r w:rsidRPr="00123963">
        <w:rPr>
          <w:rFonts w:ascii="Times New Roman" w:hAnsi="Times New Roman"/>
          <w:sz w:val="36"/>
          <w:szCs w:val="36"/>
        </w:rPr>
        <w:t xml:space="preserve"> поле, стоящий на задних лапах золотой лев с глазами, голубым языком и чёрными когтями. В правой передней лапе лев держит золотую лопату, в левой — такой же серп.</w:t>
      </w:r>
    </w:p>
    <w:p w:rsidR="00123963" w:rsidRDefault="00123963" w:rsidP="00671DFF">
      <w:pPr>
        <w:rPr>
          <w:rFonts w:ascii="Times New Roman" w:hAnsi="Times New Roman"/>
          <w:sz w:val="36"/>
          <w:szCs w:val="36"/>
        </w:rPr>
      </w:pPr>
      <w:r w:rsidRPr="00123963">
        <w:rPr>
          <w:rFonts w:ascii="Times New Roman" w:hAnsi="Times New Roman"/>
          <w:sz w:val="36"/>
          <w:szCs w:val="36"/>
        </w:rPr>
        <w:t>В нижний части — бегущий зол</w:t>
      </w:r>
      <w:r w:rsidR="0051525D">
        <w:rPr>
          <w:rFonts w:ascii="Times New Roman" w:hAnsi="Times New Roman"/>
          <w:sz w:val="36"/>
          <w:szCs w:val="36"/>
        </w:rPr>
        <w:t xml:space="preserve">отой конь на голубом </w:t>
      </w:r>
      <w:r w:rsidRPr="00123963">
        <w:rPr>
          <w:rFonts w:ascii="Times New Roman" w:hAnsi="Times New Roman"/>
          <w:sz w:val="36"/>
          <w:szCs w:val="36"/>
        </w:rPr>
        <w:t xml:space="preserve"> поле. Лев — символ силы и могущества, конь — символ простора и приволья территории, лопата богатство недр Енисейской губернии, серп — плодородие и развитое сельское хозяйство, основу которого составляло земледелие. Голубой язык льва — река Енисей, глаза — многочисленные озёра.</w:t>
      </w:r>
      <w:r>
        <w:rPr>
          <w:rFonts w:ascii="Times New Roman" w:hAnsi="Times New Roman"/>
          <w:sz w:val="36"/>
          <w:szCs w:val="36"/>
        </w:rPr>
        <w:t xml:space="preserve">  </w:t>
      </w:r>
    </w:p>
    <w:p w:rsidR="00123963" w:rsidRDefault="00123963" w:rsidP="00671DF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1824 году ровно 200 лет назад Минусинск стал городом и округом своего уезда.    </w:t>
      </w:r>
    </w:p>
    <w:p w:rsidR="00123963" w:rsidRDefault="00C77CBA" w:rsidP="00123963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E190DBA">
            <wp:extent cx="1762125" cy="1914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3963">
        <w:rPr>
          <w:rFonts w:ascii="Times New Roman" w:hAnsi="Times New Roman"/>
          <w:sz w:val="36"/>
          <w:szCs w:val="36"/>
        </w:rPr>
        <w:t xml:space="preserve">   </w:t>
      </w:r>
    </w:p>
    <w:p w:rsidR="00A77072" w:rsidRDefault="00123963" w:rsidP="00A7707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Минусинск удаленный город от центра России поэтому здесь проходили ссылки «государственных преступников» таких как </w:t>
      </w:r>
      <w:r w:rsidR="00843B2C">
        <w:rPr>
          <w:rFonts w:ascii="Times New Roman" w:hAnsi="Times New Roman"/>
          <w:sz w:val="36"/>
          <w:szCs w:val="36"/>
        </w:rPr>
        <w:t>Ленин, Крижановский</w:t>
      </w:r>
      <w:r>
        <w:rPr>
          <w:rFonts w:ascii="Times New Roman" w:hAnsi="Times New Roman"/>
          <w:sz w:val="36"/>
          <w:szCs w:val="36"/>
        </w:rPr>
        <w:t xml:space="preserve">, </w:t>
      </w:r>
      <w:r w:rsidR="00843B2C" w:rsidRPr="00843B2C">
        <w:rPr>
          <w:rFonts w:ascii="Times New Roman" w:hAnsi="Times New Roman"/>
          <w:sz w:val="36"/>
          <w:szCs w:val="36"/>
        </w:rPr>
        <w:t>Кривцов</w:t>
      </w:r>
      <w:r w:rsidR="00843B2C">
        <w:rPr>
          <w:rFonts w:ascii="Times New Roman" w:hAnsi="Times New Roman"/>
          <w:sz w:val="36"/>
          <w:szCs w:val="36"/>
        </w:rPr>
        <w:t xml:space="preserve">. </w:t>
      </w:r>
    </w:p>
    <w:p w:rsidR="00CF1D60" w:rsidRDefault="00A77072" w:rsidP="00A77072">
      <w:pPr>
        <w:rPr>
          <w:rFonts w:ascii="Times New Roman" w:hAnsi="Times New Roman"/>
          <w:sz w:val="36"/>
          <w:szCs w:val="36"/>
        </w:rPr>
      </w:pPr>
      <w:r w:rsidRPr="00A77072">
        <w:rPr>
          <w:rFonts w:ascii="Times New Roman" w:hAnsi="Times New Roman"/>
          <w:sz w:val="36"/>
          <w:szCs w:val="36"/>
        </w:rPr>
        <w:t>Минусинский музей на протяжении многих лет ведет активную работу по изучению истории</w:t>
      </w:r>
      <w:r>
        <w:rPr>
          <w:rFonts w:ascii="Times New Roman" w:hAnsi="Times New Roman"/>
          <w:sz w:val="36"/>
          <w:szCs w:val="36"/>
        </w:rPr>
        <w:t xml:space="preserve"> города</w:t>
      </w:r>
      <w:r w:rsidRPr="00A77072">
        <w:rPr>
          <w:rFonts w:ascii="Times New Roman" w:hAnsi="Times New Roman"/>
          <w:sz w:val="36"/>
          <w:szCs w:val="36"/>
        </w:rPr>
        <w:t>. В фондах хранятся воспоминания красных партизан, фотографии, документы и вещи, относящиеся к гражданской войне. Эти материалы собирались научными сотрудниками музея еще в те годы, когда участники событий были живы. Проходили встречи с молодежью, очевидцы рассказывали о жизни Минусинска в то непростое время, о судьбах погибших героев. В собрании научной библиотеки сегодня хранятся газеты, в которых отражены все стороны политической и экономической жизни города в 1917 – 1920 гг.</w:t>
      </w:r>
    </w:p>
    <w:p w:rsidR="00CF1D60" w:rsidRPr="00CF1D60" w:rsidRDefault="00A77072" w:rsidP="00A77072">
      <w:pPr>
        <w:rPr>
          <w:sz w:val="36"/>
          <w:szCs w:val="36"/>
        </w:rPr>
      </w:pPr>
      <w:r w:rsidRPr="00A77072">
        <w:t xml:space="preserve"> </w:t>
      </w:r>
      <w:r w:rsidR="00CF1D60" w:rsidRPr="00CF1D60">
        <w:rPr>
          <w:sz w:val="36"/>
          <w:szCs w:val="36"/>
        </w:rPr>
        <w:t>История гражданской войны неразрывно связана с нашим городом. Улицы, памятники, исторические места – доказательства того, что Минусинск оказался в вихре событий непростого времени.</w:t>
      </w:r>
    </w:p>
    <w:p w:rsidR="00A77072" w:rsidRPr="00A77072" w:rsidRDefault="00A77072" w:rsidP="00A77072">
      <w:pPr>
        <w:rPr>
          <w:rFonts w:ascii="Times New Roman" w:hAnsi="Times New Roman"/>
          <w:sz w:val="36"/>
          <w:szCs w:val="36"/>
        </w:rPr>
      </w:pPr>
      <w:r w:rsidRPr="00A77072">
        <w:rPr>
          <w:rFonts w:ascii="Times New Roman" w:hAnsi="Times New Roman"/>
          <w:sz w:val="36"/>
          <w:szCs w:val="36"/>
        </w:rPr>
        <w:t xml:space="preserve">С июня 1918 г. пожар гражданской войны стремительно распространился из европейской части России в Сибирь и на Дальний Восток. В результате мятежа чехословацкого корпуса советская власть была свергнута и в Енисейской губернии. Были отменены декреты советской власти, началась реквизиция продовольствия и насильственная </w:t>
      </w:r>
      <w:r w:rsidRPr="00A77072">
        <w:rPr>
          <w:rFonts w:ascii="Times New Roman" w:hAnsi="Times New Roman"/>
          <w:sz w:val="36"/>
          <w:szCs w:val="36"/>
        </w:rPr>
        <w:lastRenderedPageBreak/>
        <w:t>мобилизация. Это вызвало недовольство крестьян. Начались восстания.</w:t>
      </w:r>
    </w:p>
    <w:p w:rsidR="00A77072" w:rsidRPr="00A77072" w:rsidRDefault="00A77072" w:rsidP="00A77072">
      <w:pPr>
        <w:rPr>
          <w:rFonts w:ascii="Times New Roman" w:hAnsi="Times New Roman"/>
          <w:sz w:val="36"/>
          <w:szCs w:val="36"/>
        </w:rPr>
      </w:pPr>
      <w:r w:rsidRPr="00A77072">
        <w:rPr>
          <w:rFonts w:ascii="Times New Roman" w:hAnsi="Times New Roman"/>
          <w:sz w:val="36"/>
          <w:szCs w:val="36"/>
        </w:rPr>
        <w:t>В конце 1918 г. в Енисейской губернии возникло три очага партизанской борьбы: два в Канском и один в Ачинском уездах. В апреле 1919 г. партизанские полки уездов объединились. Командующим партизанской армией был избран Александр Диомидович Кравченко. После противостояний в мае–июне того же года партизаны отступили через Минусинский уезд в Урянхай (ныне Тыва). 29 – 30 августа возле города Белоцарск (ныне Кызыл) произошёл бой между партизанами и отрядом есаула Бологова, который закончился победой армии Кравченко, и партизаны двинулись в обратный путь. 12 сентября они подошли к горе Думной, на которой находился большой отряд белых. Партизанам удалось занять село Знаменка. Это и решило судьбу боя: попавшие в окружение колчаковские солдаты сдались. 13 сентября партизаны вошли в Минусинск. После тяжелейших боев в течение месяца белые отступили на территорию левобережья Енисея. В ноябре–декабре 1919 г. партизаны продолжили наступление. В январе части партизанской армии соединились с наступающими вдоль железной дороги частями Красной армии в Красноярске и Ачинске, и гражданская война в Енисейской губернии завершилась.</w:t>
      </w:r>
    </w:p>
    <w:p w:rsidR="00123963" w:rsidRPr="00A77072" w:rsidRDefault="00A77072" w:rsidP="00A77072">
      <w:pPr>
        <w:rPr>
          <w:rFonts w:ascii="Times New Roman" w:hAnsi="Times New Roman"/>
          <w:sz w:val="36"/>
          <w:szCs w:val="36"/>
        </w:rPr>
      </w:pPr>
      <w:r w:rsidRPr="00A77072">
        <w:rPr>
          <w:rFonts w:ascii="Times New Roman" w:hAnsi="Times New Roman"/>
          <w:sz w:val="36"/>
          <w:szCs w:val="36"/>
        </w:rPr>
        <w:t>Историческая память о тех событиях сохранилась в названиях улиц</w:t>
      </w:r>
      <w:r w:rsidR="00CF1D60" w:rsidRPr="00CF1D60">
        <w:t xml:space="preserve"> </w:t>
      </w:r>
      <w:r w:rsidR="00CF1D60" w:rsidRPr="00CF1D60">
        <w:rPr>
          <w:rFonts w:ascii="Times New Roman" w:hAnsi="Times New Roman"/>
          <w:sz w:val="36"/>
          <w:szCs w:val="36"/>
        </w:rPr>
        <w:t xml:space="preserve">Утро </w:t>
      </w:r>
      <w:r w:rsidR="00CF1D60">
        <w:rPr>
          <w:rFonts w:ascii="Times New Roman" w:hAnsi="Times New Roman"/>
          <w:sz w:val="36"/>
          <w:szCs w:val="36"/>
        </w:rPr>
        <w:t>Сентябрьское, Тальская, Манская</w:t>
      </w:r>
      <w:r w:rsidR="00CF1D60" w:rsidRPr="00CF1D60">
        <w:rPr>
          <w:rFonts w:ascii="Times New Roman" w:hAnsi="Times New Roman"/>
          <w:sz w:val="36"/>
          <w:szCs w:val="36"/>
        </w:rPr>
        <w:t xml:space="preserve"> </w:t>
      </w:r>
      <w:r w:rsidR="00CF1D60">
        <w:rPr>
          <w:rFonts w:ascii="Times New Roman" w:hAnsi="Times New Roman"/>
          <w:sz w:val="36"/>
          <w:szCs w:val="36"/>
        </w:rPr>
        <w:t>,</w:t>
      </w:r>
      <w:r w:rsidR="00CF1D60" w:rsidRPr="00CF1D60">
        <w:rPr>
          <w:rFonts w:ascii="Times New Roman" w:hAnsi="Times New Roman"/>
          <w:sz w:val="36"/>
          <w:szCs w:val="36"/>
        </w:rPr>
        <w:t xml:space="preserve">       </w:t>
      </w:r>
      <w:r w:rsidR="00CF1D60">
        <w:rPr>
          <w:rFonts w:ascii="Times New Roman" w:hAnsi="Times New Roman"/>
          <w:sz w:val="36"/>
          <w:szCs w:val="36"/>
        </w:rPr>
        <w:t xml:space="preserve">  площадей, памятниках</w:t>
      </w:r>
      <w:r w:rsidRPr="00A77072">
        <w:rPr>
          <w:rFonts w:ascii="Times New Roman" w:hAnsi="Times New Roman"/>
          <w:sz w:val="36"/>
          <w:szCs w:val="36"/>
        </w:rPr>
        <w:t xml:space="preserve"> Минусинска. До сих пор на старом минусинском кладбище сохранились могилы героев тех событий, находится здесь и братская могила красноармейцев, на которой установлен памятный знак. 13 сентября 1979 г., в год 65-летия исторических событий, в Минусинске состоялось торжественное перезахоронение праха командира </w:t>
      </w:r>
      <w:r w:rsidRPr="00A77072">
        <w:rPr>
          <w:rFonts w:ascii="Times New Roman" w:hAnsi="Times New Roman"/>
          <w:sz w:val="36"/>
          <w:szCs w:val="36"/>
        </w:rPr>
        <w:lastRenderedPageBreak/>
        <w:t>партизанской армии А.Д. Кравченко, который умер от болезни и ранее был похоронен в Ростове-на-Дону. Инициатором перезахоронения праха героя на минусинской земле стал Владимир Ковалев, тогда – директор Минусинского краеведческого музея им. Н.М. Мартьянова. А через 5 лет, 13 сентября, здесь же был перезахоронен прах С.К. Сургуладзе – соратника Кравченко. Могилу Сургуладзе обнаружили под асфальтированным проспектом улицы г. Тбилиси. На месте захоронения в Минусинске установили памятник П.Е. Щетинкину, А.Д. Кравченко и С.К. Сургуладзе.</w:t>
      </w:r>
    </w:p>
    <w:p w:rsidR="006D55FC" w:rsidRPr="006D55FC" w:rsidRDefault="006D55FC" w:rsidP="00671DFF">
      <w:pPr>
        <w:rPr>
          <w:rFonts w:ascii="Times New Roman" w:hAnsi="Times New Roman"/>
          <w:sz w:val="36"/>
          <w:szCs w:val="36"/>
        </w:rPr>
      </w:pPr>
      <w:r w:rsidRPr="006D55FC">
        <w:rPr>
          <w:rFonts w:ascii="Times New Roman" w:hAnsi="Times New Roman"/>
          <w:sz w:val="36"/>
          <w:szCs w:val="36"/>
        </w:rPr>
        <w:t>В 2017 году они стали доступны для всех интересующихся историей, благодаря грантовому проекту музея «Сибирская газета в цифровом формате».</w:t>
      </w:r>
    </w:p>
    <w:p w:rsidR="00653AFC" w:rsidRDefault="006D55FC" w:rsidP="00EF309E">
      <w:pPr>
        <w:rPr>
          <w:rFonts w:ascii="Times New Roman" w:hAnsi="Times New Roman"/>
          <w:sz w:val="36"/>
          <w:szCs w:val="36"/>
        </w:rPr>
      </w:pPr>
      <w:r w:rsidRPr="006D55FC">
        <w:rPr>
          <w:rFonts w:ascii="Times New Roman" w:hAnsi="Times New Roman"/>
          <w:sz w:val="36"/>
          <w:szCs w:val="36"/>
        </w:rPr>
        <w:t>Сотрудники музея подготовили десятки научных статей, очерков, выставок, посвящённых теме «Гражданская война». Минусинский музей является постоянным участником различных конференций, круглых столов, в том числе площадок Сибирского исторического форума, где ежегодно сотрудники представляют научные работы, раскрывающие аспекты революционных событий в Минусинске.</w:t>
      </w:r>
      <w:bookmarkStart w:id="0" w:name="_GoBack"/>
      <w:bookmarkEnd w:id="0"/>
      <w:r w:rsidR="00EF309E">
        <w:rPr>
          <w:rFonts w:ascii="Times New Roman" w:hAnsi="Times New Roman"/>
          <w:sz w:val="36"/>
          <w:szCs w:val="36"/>
        </w:rPr>
        <w:t xml:space="preserve">   </w:t>
      </w:r>
      <w:r w:rsidR="00653AFC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</w:t>
      </w:r>
      <w:r w:rsidR="00CF1D60">
        <w:rPr>
          <w:rFonts w:ascii="Times New Roman" w:hAnsi="Times New Roman"/>
          <w:sz w:val="36"/>
          <w:szCs w:val="36"/>
        </w:rPr>
        <w:t xml:space="preserve">                             </w:t>
      </w:r>
      <w:r w:rsidR="00653AFC">
        <w:rPr>
          <w:rFonts w:ascii="Times New Roman" w:hAnsi="Times New Roman"/>
          <w:sz w:val="36"/>
          <w:szCs w:val="36"/>
        </w:rPr>
        <w:t xml:space="preserve">             </w:t>
      </w:r>
      <w:r w:rsidR="00EA1F6C">
        <w:rPr>
          <w:rFonts w:ascii="Times New Roman" w:hAnsi="Times New Roman"/>
          <w:sz w:val="36"/>
          <w:szCs w:val="36"/>
        </w:rPr>
        <w:t xml:space="preserve">                         </w:t>
      </w:r>
    </w:p>
    <w:p w:rsidR="00EF309E" w:rsidRPr="00EF309E" w:rsidRDefault="00B12730" w:rsidP="00EF309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EF309E" w:rsidRPr="00EF309E">
        <w:rPr>
          <w:rFonts w:ascii="Times New Roman" w:hAnsi="Times New Roman"/>
          <w:sz w:val="36"/>
          <w:szCs w:val="36"/>
        </w:rPr>
        <w:t>На окраине старинного сибирского городка, тесной группкой расположились с десяток каменных памятников из плитня</w:t>
      </w:r>
      <w:r w:rsidR="00EF309E">
        <w:rPr>
          <w:rFonts w:ascii="Times New Roman" w:hAnsi="Times New Roman"/>
          <w:sz w:val="36"/>
          <w:szCs w:val="36"/>
        </w:rPr>
        <w:t>ка.</w:t>
      </w:r>
      <w:r w:rsidR="00EF309E" w:rsidRPr="00EF309E">
        <w:t xml:space="preserve"> </w:t>
      </w:r>
      <w:r w:rsidR="00EF309E" w:rsidRPr="00EF309E">
        <w:rPr>
          <w:rFonts w:ascii="Times New Roman" w:hAnsi="Times New Roman"/>
          <w:sz w:val="36"/>
          <w:szCs w:val="36"/>
        </w:rPr>
        <w:t>Это старое еврейское кладбище, последние захоронения относятся к началу ХХ века.</w:t>
      </w:r>
      <w:r w:rsidR="00EF309E" w:rsidRPr="00EF309E">
        <w:t xml:space="preserve"> </w:t>
      </w:r>
    </w:p>
    <w:p w:rsidR="00DA6BFC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>Надписи на большинстве памятников сделаны на двух языках.</w:t>
      </w:r>
      <w:r w:rsidRPr="00EF309E">
        <w:t xml:space="preserve"> </w:t>
      </w:r>
      <w:r w:rsidRPr="00EF309E">
        <w:rPr>
          <w:rFonts w:ascii="Times New Roman" w:hAnsi="Times New Roman"/>
          <w:sz w:val="36"/>
          <w:szCs w:val="36"/>
        </w:rPr>
        <w:t>Н</w:t>
      </w:r>
      <w:r w:rsidR="001411D6">
        <w:rPr>
          <w:rFonts w:ascii="Times New Roman" w:hAnsi="Times New Roman"/>
          <w:sz w:val="36"/>
          <w:szCs w:val="36"/>
        </w:rPr>
        <w:t>о</w:t>
      </w:r>
      <w:r w:rsidRPr="00EF309E">
        <w:t xml:space="preserve"> </w:t>
      </w:r>
      <w:r w:rsidRPr="00EF309E">
        <w:rPr>
          <w:rFonts w:ascii="Times New Roman" w:hAnsi="Times New Roman"/>
          <w:sz w:val="36"/>
          <w:szCs w:val="36"/>
        </w:rPr>
        <w:t xml:space="preserve">Кроме шестиконечной звезды, в верхней части монумента присутствуют различные </w:t>
      </w:r>
      <w:r w:rsidR="00653AFC" w:rsidRPr="00EF309E">
        <w:rPr>
          <w:rFonts w:ascii="Times New Roman" w:hAnsi="Times New Roman"/>
          <w:sz w:val="36"/>
          <w:szCs w:val="36"/>
        </w:rPr>
        <w:t>рисунки.</w:t>
      </w:r>
      <w:r w:rsidR="00653AFC">
        <w:rPr>
          <w:rFonts w:ascii="Times New Roman" w:hAnsi="Times New Roman"/>
          <w:sz w:val="36"/>
          <w:szCs w:val="36"/>
        </w:rPr>
        <w:t xml:space="preserve"> Но</w:t>
      </w:r>
      <w:r w:rsidRPr="00EF309E">
        <w:rPr>
          <w:rFonts w:ascii="Times New Roman" w:hAnsi="Times New Roman"/>
          <w:sz w:val="36"/>
          <w:szCs w:val="36"/>
        </w:rPr>
        <w:t xml:space="preserve"> на некоторых уже практи</w:t>
      </w:r>
      <w:r w:rsidR="00653AFC">
        <w:rPr>
          <w:rFonts w:ascii="Times New Roman" w:hAnsi="Times New Roman"/>
          <w:sz w:val="36"/>
          <w:szCs w:val="36"/>
        </w:rPr>
        <w:t>чески не читаются.</w:t>
      </w:r>
      <w:r w:rsidRPr="00EF309E">
        <w:rPr>
          <w:rFonts w:ascii="Times New Roman" w:hAnsi="Times New Roman"/>
          <w:sz w:val="36"/>
          <w:szCs w:val="36"/>
        </w:rPr>
        <w:t xml:space="preserve">  Старое еврейское кладбище на </w:t>
      </w:r>
      <w:r w:rsidR="00653AFC" w:rsidRPr="00EF309E">
        <w:rPr>
          <w:rFonts w:ascii="Times New Roman" w:hAnsi="Times New Roman"/>
          <w:sz w:val="36"/>
          <w:szCs w:val="36"/>
        </w:rPr>
        <w:t>окраине города</w:t>
      </w:r>
      <w:r w:rsidRPr="00EF309E">
        <w:rPr>
          <w:rFonts w:ascii="Times New Roman" w:hAnsi="Times New Roman"/>
          <w:sz w:val="36"/>
          <w:szCs w:val="36"/>
        </w:rPr>
        <w:t xml:space="preserve"> Минусинска, который ютится на юге Красноярского края.</w:t>
      </w:r>
    </w:p>
    <w:p w:rsidR="00EF309E" w:rsidRPr="00EF309E" w:rsidRDefault="00DA6BFC" w:rsidP="00EF309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  </w:t>
      </w:r>
      <w:r w:rsidR="00EF309E" w:rsidRPr="00EF309E">
        <w:rPr>
          <w:rFonts w:ascii="Times New Roman" w:hAnsi="Times New Roman"/>
          <w:sz w:val="36"/>
          <w:szCs w:val="36"/>
        </w:rPr>
        <w:t xml:space="preserve">Последнее пристанище </w:t>
      </w:r>
      <w:r w:rsidR="00653AFC" w:rsidRPr="00EF309E">
        <w:rPr>
          <w:rFonts w:ascii="Times New Roman" w:hAnsi="Times New Roman"/>
          <w:sz w:val="36"/>
          <w:szCs w:val="36"/>
        </w:rPr>
        <w:t>на грешной</w:t>
      </w:r>
      <w:r w:rsidR="00EF309E" w:rsidRPr="00EF309E">
        <w:rPr>
          <w:rFonts w:ascii="Times New Roman" w:hAnsi="Times New Roman"/>
          <w:sz w:val="36"/>
          <w:szCs w:val="36"/>
        </w:rPr>
        <w:t xml:space="preserve"> </w:t>
      </w:r>
      <w:r w:rsidR="00653AFC" w:rsidRPr="00EF309E">
        <w:rPr>
          <w:rFonts w:ascii="Times New Roman" w:hAnsi="Times New Roman"/>
          <w:sz w:val="36"/>
          <w:szCs w:val="36"/>
        </w:rPr>
        <w:t>земле людей, обживавших</w:t>
      </w:r>
      <w:r w:rsidR="00EF309E" w:rsidRPr="00EF309E">
        <w:rPr>
          <w:rFonts w:ascii="Times New Roman" w:hAnsi="Times New Roman"/>
          <w:sz w:val="36"/>
          <w:szCs w:val="36"/>
        </w:rPr>
        <w:t xml:space="preserve"> </w:t>
      </w:r>
      <w:r w:rsidR="00653AFC" w:rsidRPr="00EF309E">
        <w:rPr>
          <w:rFonts w:ascii="Times New Roman" w:hAnsi="Times New Roman"/>
          <w:sz w:val="36"/>
          <w:szCs w:val="36"/>
        </w:rPr>
        <w:t>и благоустраивавших</w:t>
      </w:r>
      <w:r w:rsidR="00EF309E" w:rsidRPr="00EF309E">
        <w:rPr>
          <w:rFonts w:ascii="Times New Roman" w:hAnsi="Times New Roman"/>
          <w:sz w:val="36"/>
          <w:szCs w:val="36"/>
        </w:rPr>
        <w:t xml:space="preserve"> эти суровые места.   Неумолимое время стирает шестиконечные </w:t>
      </w:r>
      <w:r w:rsidR="00653AFC" w:rsidRPr="00EF309E">
        <w:rPr>
          <w:rFonts w:ascii="Times New Roman" w:hAnsi="Times New Roman"/>
          <w:sz w:val="36"/>
          <w:szCs w:val="36"/>
        </w:rPr>
        <w:t>звезды, с</w:t>
      </w:r>
      <w:r w:rsidR="00EF309E" w:rsidRPr="00EF309E">
        <w:rPr>
          <w:rFonts w:ascii="Times New Roman" w:hAnsi="Times New Roman"/>
          <w:sz w:val="36"/>
          <w:szCs w:val="36"/>
        </w:rPr>
        <w:t xml:space="preserve"> надгробных плит песчаника.</w:t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>Кладбище заброшено. Летом здесь пасется скот.</w:t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 xml:space="preserve">Среди могильных </w:t>
      </w:r>
      <w:r w:rsidR="00653AFC" w:rsidRPr="00EF309E">
        <w:rPr>
          <w:rFonts w:ascii="Times New Roman" w:hAnsi="Times New Roman"/>
          <w:sz w:val="36"/>
          <w:szCs w:val="36"/>
        </w:rPr>
        <w:t>плит, грубо</w:t>
      </w:r>
      <w:r w:rsidRPr="00EF309E">
        <w:rPr>
          <w:rFonts w:ascii="Times New Roman" w:hAnsi="Times New Roman"/>
          <w:sz w:val="36"/>
          <w:szCs w:val="36"/>
        </w:rPr>
        <w:t xml:space="preserve"> сколоченный </w:t>
      </w:r>
      <w:r w:rsidR="00653AFC" w:rsidRPr="00EF309E">
        <w:rPr>
          <w:rFonts w:ascii="Times New Roman" w:hAnsi="Times New Roman"/>
          <w:sz w:val="36"/>
          <w:szCs w:val="36"/>
        </w:rPr>
        <w:t>крест и крашеный</w:t>
      </w:r>
      <w:r w:rsidRPr="00EF309E">
        <w:rPr>
          <w:rFonts w:ascii="Times New Roman" w:hAnsi="Times New Roman"/>
          <w:sz w:val="36"/>
          <w:szCs w:val="36"/>
        </w:rPr>
        <w:t xml:space="preserve">   камень   – </w:t>
      </w:r>
      <w:r w:rsidR="00653AFC" w:rsidRPr="00EF309E">
        <w:rPr>
          <w:rFonts w:ascii="Times New Roman" w:hAnsi="Times New Roman"/>
          <w:sz w:val="36"/>
          <w:szCs w:val="36"/>
        </w:rPr>
        <w:t>недавнее захоронение</w:t>
      </w:r>
      <w:r w:rsidRPr="00EF309E">
        <w:rPr>
          <w:rFonts w:ascii="Times New Roman" w:hAnsi="Times New Roman"/>
          <w:sz w:val="36"/>
          <w:szCs w:val="36"/>
        </w:rPr>
        <w:t xml:space="preserve"> домашних животных.</w:t>
      </w:r>
    </w:p>
    <w:p w:rsidR="00DA6BFC" w:rsidRDefault="00863875" w:rsidP="00EF309E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E3A121E" wp14:editId="1E09684F">
            <wp:extent cx="2333625" cy="1532890"/>
            <wp:effectExtent l="0" t="0" r="9525" b="0"/>
            <wp:docPr id="8" name="Рисунок 8" descr="https://ic.pics.livejournal.com/v_dokumentiki/81441549/61807/6180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v_dokumentiki/81441549/61807/61807_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25" cy="15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 xml:space="preserve">  Одна из могил </w:t>
      </w:r>
      <w:r w:rsidR="00653AFC" w:rsidRPr="00EF309E">
        <w:rPr>
          <w:rFonts w:ascii="Times New Roman" w:hAnsi="Times New Roman"/>
          <w:sz w:val="36"/>
          <w:szCs w:val="36"/>
        </w:rPr>
        <w:t>потревожена, на</w:t>
      </w:r>
      <w:r w:rsidRPr="00EF309E">
        <w:rPr>
          <w:rFonts w:ascii="Times New Roman" w:hAnsi="Times New Roman"/>
          <w:sz w:val="36"/>
          <w:szCs w:val="36"/>
        </w:rPr>
        <w:t xml:space="preserve"> половину </w:t>
      </w:r>
      <w:r w:rsidR="00653AFC" w:rsidRPr="00EF309E">
        <w:rPr>
          <w:rFonts w:ascii="Times New Roman" w:hAnsi="Times New Roman"/>
          <w:sz w:val="36"/>
          <w:szCs w:val="36"/>
        </w:rPr>
        <w:t>раскопана, кто</w:t>
      </w:r>
      <w:r w:rsidRPr="00EF309E">
        <w:rPr>
          <w:rFonts w:ascii="Times New Roman" w:hAnsi="Times New Roman"/>
          <w:sz w:val="36"/>
          <w:szCs w:val="36"/>
        </w:rPr>
        <w:t xml:space="preserve">- </w:t>
      </w:r>
      <w:r w:rsidR="00653AFC" w:rsidRPr="00EF309E">
        <w:rPr>
          <w:rFonts w:ascii="Times New Roman" w:hAnsi="Times New Roman"/>
          <w:sz w:val="36"/>
          <w:szCs w:val="36"/>
        </w:rPr>
        <w:t>то искал</w:t>
      </w:r>
      <w:r w:rsidRPr="00EF309E">
        <w:rPr>
          <w:rFonts w:ascii="Times New Roman" w:hAnsi="Times New Roman"/>
          <w:sz w:val="36"/>
          <w:szCs w:val="36"/>
        </w:rPr>
        <w:t xml:space="preserve">  еврейское золото.</w:t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>Здесь, на заброшенном кладбище покоятся останки  представителей богатейшей   купеческой  семьи  Вильнер.     Семьи, принесшей славу и известность  этому городу в  конце девятнадцатого, начале двадцатого веков.</w:t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t>Немного информации сохранилось о   судьбах  этих людей.   Но,  фамилию    Вильнер  в городе по сей день знает каждый. Купец первой гильдии- Герш Мордухович Вильнер, которого местные звали Григорий Маркович,  с  1984 года  занимался «скупкой, продажей пушнины в Минусинске, Нижнем Новгороде,  Лейпциге, Лондоне. Общий оборот составлял 60 тысяч рублей. Он вёл торговлю   мануфактурными, галантерейными и другими товарами.- «Оптово- розничная торговля Г. Вильнер» . В его доме находился  сибирский торговый банк, кинотеатр «Арс». В 1904 году  один из самых влиятельных купцов имевших самые крупные торговые точки.»</w:t>
      </w:r>
    </w:p>
    <w:p w:rsidR="00DA6BFC" w:rsidRDefault="00EF309E" w:rsidP="00EF309E">
      <w:pPr>
        <w:rPr>
          <w:rFonts w:ascii="Times New Roman" w:hAnsi="Times New Roman"/>
          <w:sz w:val="36"/>
          <w:szCs w:val="36"/>
        </w:rPr>
      </w:pPr>
      <w:r w:rsidRPr="00EF309E">
        <w:rPr>
          <w:rFonts w:ascii="Times New Roman" w:hAnsi="Times New Roman"/>
          <w:sz w:val="36"/>
          <w:szCs w:val="36"/>
        </w:rPr>
        <w:lastRenderedPageBreak/>
        <w:t xml:space="preserve">Дом Вильнера- одна из главных архитектурных  достопримечательностей  города. Красивое трехэтажное здание построенное в  1912 году находится в историческом центре города. В 1916 году здание оценено в 75 тысяч рублей, большие деньги по тем временам. </w:t>
      </w:r>
      <w:r w:rsidR="00CD5843" w:rsidRPr="00EF309E">
        <w:rPr>
          <w:rFonts w:ascii="Times New Roman" w:hAnsi="Times New Roman"/>
          <w:sz w:val="36"/>
          <w:szCs w:val="36"/>
        </w:rPr>
        <w:t>Сам купец с</w:t>
      </w:r>
      <w:r w:rsidRPr="00EF309E">
        <w:rPr>
          <w:rFonts w:ascii="Times New Roman" w:hAnsi="Times New Roman"/>
          <w:sz w:val="36"/>
          <w:szCs w:val="36"/>
        </w:rPr>
        <w:t xml:space="preserve"> семьей жил в скромном </w:t>
      </w:r>
      <w:r w:rsidR="00CD5843" w:rsidRPr="00EF309E">
        <w:rPr>
          <w:rFonts w:ascii="Times New Roman" w:hAnsi="Times New Roman"/>
          <w:sz w:val="36"/>
          <w:szCs w:val="36"/>
        </w:rPr>
        <w:t>двухэтажном деревянном доме</w:t>
      </w:r>
      <w:r w:rsidRPr="00EF309E">
        <w:rPr>
          <w:rFonts w:ascii="Times New Roman" w:hAnsi="Times New Roman"/>
          <w:sz w:val="36"/>
          <w:szCs w:val="36"/>
        </w:rPr>
        <w:t xml:space="preserve"> по той же улице.</w:t>
      </w:r>
    </w:p>
    <w:p w:rsidR="00EF309E" w:rsidRPr="00EF309E" w:rsidRDefault="00BA1465" w:rsidP="00EF309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EF309E" w:rsidRPr="00EF309E">
        <w:rPr>
          <w:rFonts w:ascii="Times New Roman" w:hAnsi="Times New Roman"/>
          <w:sz w:val="36"/>
          <w:szCs w:val="36"/>
        </w:rPr>
        <w:t xml:space="preserve">После </w:t>
      </w:r>
      <w:r w:rsidR="00CD5843" w:rsidRPr="00EF309E">
        <w:rPr>
          <w:rFonts w:ascii="Times New Roman" w:hAnsi="Times New Roman"/>
          <w:sz w:val="36"/>
          <w:szCs w:val="36"/>
        </w:rPr>
        <w:t>революции, новая</w:t>
      </w:r>
      <w:r w:rsidR="00EF309E" w:rsidRPr="00EF309E">
        <w:rPr>
          <w:rFonts w:ascii="Times New Roman" w:hAnsi="Times New Roman"/>
          <w:sz w:val="36"/>
          <w:szCs w:val="36"/>
        </w:rPr>
        <w:t xml:space="preserve"> власть экспроприировала у богатого еврея его </w:t>
      </w:r>
      <w:r w:rsidR="00CD5843" w:rsidRPr="00EF309E">
        <w:rPr>
          <w:rFonts w:ascii="Times New Roman" w:hAnsi="Times New Roman"/>
          <w:sz w:val="36"/>
          <w:szCs w:val="36"/>
        </w:rPr>
        <w:t>имущество, по</w:t>
      </w:r>
      <w:r w:rsidR="00EF309E" w:rsidRPr="00EF309E">
        <w:rPr>
          <w:rFonts w:ascii="Times New Roman" w:hAnsi="Times New Roman"/>
          <w:sz w:val="36"/>
          <w:szCs w:val="36"/>
        </w:rPr>
        <w:t xml:space="preserve"> официальным </w:t>
      </w:r>
      <w:r w:rsidR="00CD5843" w:rsidRPr="00EF309E">
        <w:rPr>
          <w:rFonts w:ascii="Times New Roman" w:hAnsi="Times New Roman"/>
          <w:sz w:val="36"/>
          <w:szCs w:val="36"/>
        </w:rPr>
        <w:t>документам он передал</w:t>
      </w:r>
      <w:r w:rsidR="00EF309E" w:rsidRPr="00EF309E">
        <w:rPr>
          <w:rFonts w:ascii="Times New Roman" w:hAnsi="Times New Roman"/>
          <w:sz w:val="36"/>
          <w:szCs w:val="36"/>
        </w:rPr>
        <w:t xml:space="preserve"> </w:t>
      </w:r>
      <w:r w:rsidR="00CD5843" w:rsidRPr="00EF309E">
        <w:rPr>
          <w:rFonts w:ascii="Times New Roman" w:hAnsi="Times New Roman"/>
          <w:sz w:val="36"/>
          <w:szCs w:val="36"/>
        </w:rPr>
        <w:t>всё добровольно</w:t>
      </w:r>
      <w:r w:rsidR="00EF309E" w:rsidRPr="00EF309E">
        <w:rPr>
          <w:rFonts w:ascii="Times New Roman" w:hAnsi="Times New Roman"/>
          <w:sz w:val="36"/>
          <w:szCs w:val="36"/>
        </w:rPr>
        <w:t>.</w:t>
      </w:r>
    </w:p>
    <w:p w:rsidR="00EF309E" w:rsidRPr="00EF309E" w:rsidRDefault="00EF309E" w:rsidP="00EF309E">
      <w:pPr>
        <w:rPr>
          <w:rFonts w:ascii="Times New Roman" w:hAnsi="Times New Roman"/>
          <w:sz w:val="36"/>
          <w:szCs w:val="36"/>
        </w:rPr>
      </w:pPr>
    </w:p>
    <w:p w:rsidR="000B3B38" w:rsidRDefault="00EF309E" w:rsidP="000B3B38">
      <w:r w:rsidRPr="00EF309E">
        <w:rPr>
          <w:rFonts w:ascii="Times New Roman" w:hAnsi="Times New Roman"/>
          <w:sz w:val="36"/>
          <w:szCs w:val="36"/>
        </w:rPr>
        <w:t xml:space="preserve">   </w:t>
      </w:r>
      <w:r w:rsidR="004D5259">
        <w:rPr>
          <w:noProof/>
          <w:lang w:eastAsia="ru-RU"/>
        </w:rPr>
        <w:drawing>
          <wp:inline distT="0" distB="0" distL="0" distR="0" wp14:anchorId="4222D422" wp14:editId="22A5241C">
            <wp:extent cx="2667000" cy="1838325"/>
            <wp:effectExtent l="0" t="0" r="0" b="9525"/>
            <wp:docPr id="12" name="Рисунок 12" descr="https://i2.photo.2gis.com/images/geo/0/30258560078611308_0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photo.2gis.com/images/geo/0/30258560078611308_0d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08" cy="18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259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4B06A051">
            <wp:extent cx="2420620" cy="18465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3B38" w:rsidRPr="000B3B38">
        <w:t xml:space="preserve"> 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 xml:space="preserve">Очень часто в разговоре с жителями Минусинска можно услышать городские легенды о таинственных подвалах-проходах дома Вильнера. Согласно народной молве, их сеть начинается от трёхэтажного здания купца I-гильдии Герша Мордуховича Вильнера и проходит через всю «старую» часть города Минусинска. По легенде, ширина подвальных проходов была такова, что по ним могли </w:t>
      </w:r>
      <w:r w:rsidR="00CD5843" w:rsidRPr="000B3B38">
        <w:rPr>
          <w:rFonts w:ascii="Times New Roman" w:hAnsi="Times New Roman"/>
          <w:sz w:val="36"/>
          <w:szCs w:val="36"/>
        </w:rPr>
        <w:t>проехать,</w:t>
      </w:r>
      <w:r w:rsidRPr="000B3B38">
        <w:rPr>
          <w:rFonts w:ascii="Times New Roman" w:hAnsi="Times New Roman"/>
          <w:sz w:val="36"/>
          <w:szCs w:val="36"/>
        </w:rPr>
        <w:t xml:space="preserve"> не соприкоснувшись две повозки, каждая запряжённая тройкой лошадей. Почему именно повозки? Во версии минусинских обывателей, Герш Мордухович перевозил свои товары и драгоценности, именно под землёй, чтобы никто не узнал, насколько он богат. Якобы, когда в Минусинском уезде установилась советская власть, именно в этих подвалах Вильнер спрятал свои «несметные богатства». Со временем, естественно, эти проходы обвалились и погребли </w:t>
      </w:r>
      <w:r w:rsidRPr="000B3B38">
        <w:rPr>
          <w:rFonts w:ascii="Times New Roman" w:hAnsi="Times New Roman"/>
          <w:sz w:val="36"/>
          <w:szCs w:val="36"/>
        </w:rPr>
        <w:lastRenderedPageBreak/>
        <w:t>Вильнеровский клад и «Величайшую тайну» города Минусинска под землёй.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 xml:space="preserve">По описаниям «очевидцев», подземные проходы выглядят следующим образом: арочный или полуарочный потолок, выложенный </w:t>
      </w:r>
      <w:r w:rsidR="00CD5843" w:rsidRPr="000B3B38">
        <w:rPr>
          <w:rFonts w:ascii="Times New Roman" w:hAnsi="Times New Roman"/>
          <w:sz w:val="36"/>
          <w:szCs w:val="36"/>
        </w:rPr>
        <w:t>также,</w:t>
      </w:r>
      <w:r w:rsidRPr="000B3B38">
        <w:rPr>
          <w:rFonts w:ascii="Times New Roman" w:hAnsi="Times New Roman"/>
          <w:sz w:val="36"/>
          <w:szCs w:val="36"/>
        </w:rPr>
        <w:t xml:space="preserve"> как и стены из плитняка. Пол либо дощатый, либо земляной. При этом рассказчики часто упоминают, что сами обнаруживали остатки таких проходов, бродили по ним и даже что-то находили. Но, к сожалению, указать место спуска </w:t>
      </w:r>
      <w:r>
        <w:rPr>
          <w:rFonts w:ascii="Times New Roman" w:hAnsi="Times New Roman"/>
          <w:sz w:val="36"/>
          <w:szCs w:val="36"/>
        </w:rPr>
        <w:t>в такие подвалы никто не может.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>Сегодня мы предлагаем вам одну из версий, которая прольёт свет на эту историю и, возмо</w:t>
      </w:r>
      <w:r>
        <w:rPr>
          <w:rFonts w:ascii="Times New Roman" w:hAnsi="Times New Roman"/>
          <w:sz w:val="36"/>
          <w:szCs w:val="36"/>
        </w:rPr>
        <w:t>жно, отделит правду от вымысла.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>Версия: ПОГРЕБ-ЛЕДНИК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>Большинство зданий в исторической части города Минусинска были домами, построенными на совесть и на долгие века. У каждого был свой подвал, в котором хранились продукты, так как до изобретения холодильников было ещё далеко. А поскольку помимо картошки и морковки нужно было где-то хранить бочки с солониной или туши барана и коров, такие подвалы были огромны. Для более долгой сохранности продуктов в них помещали глыбы льда. Отсюда собственно и появилось назв</w:t>
      </w:r>
      <w:r>
        <w:rPr>
          <w:rFonts w:ascii="Times New Roman" w:hAnsi="Times New Roman"/>
          <w:sz w:val="36"/>
          <w:szCs w:val="36"/>
        </w:rPr>
        <w:t>ание таких подвалов – «ледник».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>Остатки «ледников» и находят современные «индианы джонсы» города Минусинска. Подчас разрушенные или полуразрушенные ледники породили известную городскую легенду, нашего города.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 xml:space="preserve">Такие погреба в Сибири называют еще крестьянскими. Раньше сооружали их в каждом крестьянском дворе. Добротное хранилище одинаково пригодно для хранения картофеля, овощей или мяса. В Минусинске погреб – «ледник» делали из местного камня — плитняка на глиняном </w:t>
      </w:r>
      <w:r w:rsidRPr="000B3B38">
        <w:rPr>
          <w:rFonts w:ascii="Times New Roman" w:hAnsi="Times New Roman"/>
          <w:sz w:val="36"/>
          <w:szCs w:val="36"/>
        </w:rPr>
        <w:lastRenderedPageBreak/>
        <w:t>растворе. В погребе сохранялся стабильный температурно-влажностный режим (около +5—6° С), воздух всегда чистый. Сводчатое перекрытие снаружи заливали густым известковым раствором, а сверху укладывали слой глиняной смазки и теплоизоляции из древесной зол</w:t>
      </w:r>
      <w:r>
        <w:rPr>
          <w:rFonts w:ascii="Times New Roman" w:hAnsi="Times New Roman"/>
          <w:sz w:val="36"/>
          <w:szCs w:val="36"/>
        </w:rPr>
        <w:t>ы вместе с угольками.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>Место для погреба-ледника выбиралось сухое и лучше с песчаным грунтом, чтобы обеспечить естественный отвод талой воды. Нередко ледники занимали площадь дома, под которым нахо</w:t>
      </w:r>
      <w:r>
        <w:rPr>
          <w:rFonts w:ascii="Times New Roman" w:hAnsi="Times New Roman"/>
          <w:sz w:val="36"/>
          <w:szCs w:val="36"/>
        </w:rPr>
        <w:t>дились, и являлись фундаментом.</w:t>
      </w:r>
    </w:p>
    <w:p w:rsidR="000B3B38" w:rsidRPr="000B3B38" w:rsidRDefault="000B3B38" w:rsidP="000B3B38">
      <w:pPr>
        <w:rPr>
          <w:rFonts w:ascii="Times New Roman" w:hAnsi="Times New Roman"/>
          <w:sz w:val="36"/>
          <w:szCs w:val="36"/>
        </w:rPr>
      </w:pPr>
      <w:r w:rsidRPr="000B3B38">
        <w:rPr>
          <w:rFonts w:ascii="Times New Roman" w:hAnsi="Times New Roman"/>
          <w:sz w:val="36"/>
          <w:szCs w:val="36"/>
        </w:rPr>
        <w:t xml:space="preserve">Минусинские «ледники» – прообраз домашнего холодильника – при грамотной эксплуатации могут функционировать ещё многие годы.       </w:t>
      </w:r>
    </w:p>
    <w:p w:rsidR="00653AFC" w:rsidRPr="00653AFC" w:rsidRDefault="004D5259" w:rsidP="00653AFC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</w:t>
      </w:r>
      <w:r w:rsidR="00653AFC" w:rsidRPr="00653AFC">
        <w:rPr>
          <w:rFonts w:ascii="Times New Roman" w:hAnsi="Times New Roman"/>
          <w:sz w:val="36"/>
          <w:szCs w:val="36"/>
        </w:rPr>
        <w:t xml:space="preserve">Минусинске проходят масштабные археологические раскопки на территории усадьбы Пашенных и гостиницы Метрополь (Амыл). </w:t>
      </w:r>
    </w:p>
    <w:p w:rsidR="00653AFC" w:rsidRPr="00653AFC" w:rsidRDefault="004D5259" w:rsidP="00653AFC">
      <w:pPr>
        <w:rPr>
          <w:rFonts w:ascii="Times New Roman" w:hAnsi="Times New Roman"/>
          <w:sz w:val="36"/>
          <w:szCs w:val="36"/>
        </w:rPr>
      </w:pPr>
      <w:r w:rsidRPr="004D525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63499D" wp14:editId="5FB422F8">
            <wp:extent cx="2666309" cy="1673225"/>
            <wp:effectExtent l="0" t="0" r="1270" b="3175"/>
            <wp:docPr id="13" name="Рисунок 13" descr="https://live.staticflickr.com/65535/51364019282_71151c894a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ve.staticflickr.com/65535/51364019282_71151c894a_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4" cy="16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C4536A" wp14:editId="5EF1E100">
                <wp:extent cx="304800" cy="304800"/>
                <wp:effectExtent l="0" t="0" r="0" b="0"/>
                <wp:docPr id="21" name="AutoShape 3" descr="https://vtruda.ru/media/cache/2023/03/09/stroi-1-9b39262f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6B26B" id="AutoShape 3" o:spid="_x0000_s1026" alt="https://vtruda.ru/media/cache/2023/03/09/stroi-1-9b39262f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eL/9bkAgAAA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8AA5F4" wp14:editId="4C1EE7DE">
                <wp:extent cx="304800" cy="304800"/>
                <wp:effectExtent l="0" t="0" r="0" b="0"/>
                <wp:docPr id="4" name="AutoShape 5" descr="https://vtruda.ru/media/cache/2023/03/09/stroi-1-9b39262f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AA7C1" id="AutoShape 5" o:spid="_x0000_s1026" alt="https://vtruda.ru/media/cache/2023/03/09/stroi-1-9b39262f9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uu/rOMCAAD/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C71671" wp14:editId="35711A64">
            <wp:extent cx="2533650" cy="1514475"/>
            <wp:effectExtent l="0" t="0" r="0" b="9525"/>
            <wp:docPr id="22" name="Рисунок 22" descr="https://newslab.ru/images/2023/01_jan/10/2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wslab.ru/images/2023/01_jan/10/27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35" cy="15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FC" w:rsidRPr="00653AFC" w:rsidRDefault="00653AFC" w:rsidP="00653AFC">
      <w:pPr>
        <w:rPr>
          <w:rFonts w:ascii="Times New Roman" w:hAnsi="Times New Roman"/>
          <w:sz w:val="36"/>
          <w:szCs w:val="36"/>
        </w:rPr>
      </w:pPr>
      <w:r w:rsidRPr="00653AFC">
        <w:rPr>
          <w:rFonts w:ascii="Times New Roman" w:hAnsi="Times New Roman"/>
          <w:sz w:val="36"/>
          <w:szCs w:val="36"/>
        </w:rPr>
        <w:t xml:space="preserve">Как сообщает телеканал "Енисей" (Красноярский край), найдено уже более тысячи артефактов. Среди </w:t>
      </w:r>
      <w:r w:rsidR="004454F0" w:rsidRPr="00653AFC">
        <w:rPr>
          <w:rFonts w:ascii="Times New Roman" w:hAnsi="Times New Roman"/>
          <w:sz w:val="36"/>
          <w:szCs w:val="36"/>
        </w:rPr>
        <w:t>них: копейка</w:t>
      </w:r>
      <w:r w:rsidRPr="00653AFC">
        <w:rPr>
          <w:rFonts w:ascii="Times New Roman" w:hAnsi="Times New Roman"/>
          <w:sz w:val="36"/>
          <w:szCs w:val="36"/>
        </w:rPr>
        <w:t xml:space="preserve"> времен Александра II (1860 г.); фрагмент стариной кожаной обуви; осколки глиняной посуды, фарфора; кости животных; металлические подковы; канделябры с сохранившимся</w:t>
      </w:r>
      <w:r w:rsidR="000B3B38">
        <w:rPr>
          <w:rFonts w:ascii="Times New Roman" w:hAnsi="Times New Roman"/>
          <w:sz w:val="36"/>
          <w:szCs w:val="36"/>
        </w:rPr>
        <w:t xml:space="preserve"> фитилем; костяной </w:t>
      </w:r>
      <w:r w:rsidR="004454F0">
        <w:rPr>
          <w:rFonts w:ascii="Times New Roman" w:hAnsi="Times New Roman"/>
          <w:sz w:val="36"/>
          <w:szCs w:val="36"/>
        </w:rPr>
        <w:t>гребень.</w:t>
      </w:r>
      <w:r w:rsidRPr="00653AFC">
        <w:rPr>
          <w:rFonts w:ascii="Times New Roman" w:hAnsi="Times New Roman"/>
          <w:sz w:val="36"/>
          <w:szCs w:val="36"/>
        </w:rPr>
        <w:t xml:space="preserve"> Большинство из находок относится к 19 веку. </w:t>
      </w:r>
    </w:p>
    <w:p w:rsidR="00653AFC" w:rsidRPr="00653AFC" w:rsidRDefault="00653AFC" w:rsidP="00653AFC">
      <w:pPr>
        <w:rPr>
          <w:rFonts w:ascii="Times New Roman" w:hAnsi="Times New Roman"/>
          <w:sz w:val="36"/>
          <w:szCs w:val="36"/>
        </w:rPr>
      </w:pPr>
      <w:r w:rsidRPr="00653AFC">
        <w:rPr>
          <w:rFonts w:ascii="Times New Roman" w:hAnsi="Times New Roman"/>
          <w:sz w:val="36"/>
          <w:szCs w:val="36"/>
        </w:rPr>
        <w:t xml:space="preserve">Кроме этого специалисты </w:t>
      </w:r>
      <w:r w:rsidR="004454F0" w:rsidRPr="00653AFC">
        <w:rPr>
          <w:rFonts w:ascii="Times New Roman" w:hAnsi="Times New Roman"/>
          <w:sz w:val="36"/>
          <w:szCs w:val="36"/>
        </w:rPr>
        <w:t>обнаружили около</w:t>
      </w:r>
      <w:r w:rsidRPr="00653AFC">
        <w:rPr>
          <w:rFonts w:ascii="Times New Roman" w:hAnsi="Times New Roman"/>
          <w:sz w:val="36"/>
          <w:szCs w:val="36"/>
        </w:rPr>
        <w:t xml:space="preserve"> десятка старинных погребов и подвалов. Говорят, практически </w:t>
      </w:r>
      <w:r w:rsidRPr="00653AFC">
        <w:rPr>
          <w:rFonts w:ascii="Times New Roman" w:hAnsi="Times New Roman"/>
          <w:sz w:val="36"/>
          <w:szCs w:val="36"/>
        </w:rPr>
        <w:lastRenderedPageBreak/>
        <w:t>каждый – настоящий тайник. Сразу в нескольких хранилищах раскопали ножи тагарского времени, возрастом более 2,5 тысяч лет.</w:t>
      </w:r>
    </w:p>
    <w:p w:rsidR="00653AFC" w:rsidRDefault="00653AFC" w:rsidP="00653AFC">
      <w:pPr>
        <w:rPr>
          <w:rFonts w:ascii="Times New Roman" w:hAnsi="Times New Roman"/>
          <w:sz w:val="36"/>
          <w:szCs w:val="36"/>
        </w:rPr>
      </w:pPr>
      <w:r w:rsidRPr="00653AFC">
        <w:rPr>
          <w:rFonts w:ascii="Times New Roman" w:hAnsi="Times New Roman"/>
          <w:sz w:val="36"/>
          <w:szCs w:val="36"/>
        </w:rPr>
        <w:t xml:space="preserve">Под толщей земли даже нашли венцы домов. Скорее всего, они относятся к первой половине 19 века. По ним специалисты попытаются восстановить планировку города, которая существует в архивах Минусинска.  </w:t>
      </w:r>
    </w:p>
    <w:p w:rsidR="001D0013" w:rsidRPr="001D0013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1905 году крестьянин из села Курагино Николай Павлович Пашенных (1846-1918) начал строительство четырехэтажной паровой крупчатной мельницы на р. Минусинка в г. Минусинск.</w:t>
      </w:r>
    </w:p>
    <w:p w:rsidR="001D0013" w:rsidRPr="001D0013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1911 году мельница начала работу. Управлял мельницей сын Николая, Павел Николаевич Пашенных (1871-1928), впоследствии и владел ею. Строительство мельницы обошлось семье Пашенных более чем в 50 тысяч рублей.</w:t>
      </w:r>
    </w:p>
    <w:p w:rsidR="001D0013" w:rsidRPr="001D0013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1920 году мельница была национализирована. Находилась в ведении Краевого Совета народного хозяйства, переименована в «Мукомольный завод №5».</w:t>
      </w:r>
    </w:p>
    <w:p w:rsidR="00BA1465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1922 году мельница передана в ведение Енисейского губернского продовольственного комитета.</w:t>
      </w:r>
    </w:p>
    <w:p w:rsidR="00BA1465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1924 году суточная производительность мельницы составляла 1000 пудов перерабатываемого зерна на муку.</w:t>
      </w:r>
      <w:r w:rsidR="00BA1465">
        <w:rPr>
          <w:rFonts w:ascii="Times New Roman" w:hAnsi="Times New Roman"/>
          <w:noProof/>
          <w:sz w:val="36"/>
          <w:szCs w:val="36"/>
          <w:lang w:eastAsia="ru-RU"/>
        </w:rPr>
        <w:t xml:space="preserve"> </w:t>
      </w:r>
    </w:p>
    <w:p w:rsidR="00BA1465" w:rsidRDefault="00BA1465" w:rsidP="001D0013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33B6D628" wp14:editId="08428B36">
            <wp:extent cx="2959787" cy="1752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51" cy="175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74ADA679" wp14:editId="44D85D47">
            <wp:extent cx="1857375" cy="1690502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88" cy="170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013" w:rsidRPr="001D0013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 xml:space="preserve">В 1925 году мельница вырабатывала крупчатку, сеянку, отруби. Техник мельницы Шмаков П. указывал на то, что </w:t>
      </w:r>
      <w:r w:rsidRPr="001D0013">
        <w:rPr>
          <w:rFonts w:ascii="Times New Roman" w:hAnsi="Times New Roman"/>
          <w:sz w:val="36"/>
          <w:szCs w:val="36"/>
        </w:rPr>
        <w:lastRenderedPageBreak/>
        <w:t>можно довести размол зерна до 1200 пудов в сутки.</w:t>
      </w:r>
      <w:r w:rsidRPr="001D0013">
        <w:t xml:space="preserve"> </w:t>
      </w:r>
      <w:r w:rsidRPr="001D0013">
        <w:rPr>
          <w:rFonts w:ascii="Times New Roman" w:hAnsi="Times New Roman"/>
          <w:sz w:val="36"/>
          <w:szCs w:val="36"/>
        </w:rPr>
        <w:t>своими силами построил железнодорожный путь на участке завод - заготзерно - пристань, протяженностью 2.2 километра для вывоза зерна и муки с завода. Кстати пару лет назад искал информацию об этой ветке. Железка использовалась по видимому короткий период. На фото 56-59 годов видны остатки полотна.</w:t>
      </w:r>
    </w:p>
    <w:p w:rsidR="001D0013" w:rsidRPr="001D0013" w:rsidRDefault="001D0013" w:rsidP="001D0013">
      <w:pPr>
        <w:rPr>
          <w:rFonts w:ascii="Times New Roman" w:hAnsi="Times New Roman"/>
          <w:sz w:val="36"/>
          <w:szCs w:val="36"/>
        </w:rPr>
      </w:pPr>
      <w:r w:rsidRPr="001D0013">
        <w:rPr>
          <w:rFonts w:ascii="Times New Roman" w:hAnsi="Times New Roman"/>
          <w:sz w:val="36"/>
          <w:szCs w:val="36"/>
        </w:rPr>
        <w:t>В 1957 предприятия «Главмука», «Заготзерно», «Заготсено», мельницу «Сельхозмукомолье» объединили в единое предприятие Мелькомбинат.</w:t>
      </w:r>
    </w:p>
    <w:p w:rsidR="008E150D" w:rsidRPr="008E150D" w:rsidRDefault="00DA6BFC" w:rsidP="008E150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Казённая винная монополия</w:t>
      </w:r>
      <w:r w:rsidR="008E150D" w:rsidRPr="008E150D">
        <w:rPr>
          <w:rFonts w:ascii="Times New Roman" w:hAnsi="Times New Roman"/>
          <w:sz w:val="36"/>
          <w:szCs w:val="36"/>
        </w:rPr>
        <w:t xml:space="preserve"> по улице Песчаной (ныне ул. Корнева).</w:t>
      </w:r>
    </w:p>
    <w:p w:rsidR="008E150D" w:rsidRPr="008E150D" w:rsidRDefault="00DA6BFC" w:rsidP="008E150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Дом </w:t>
      </w:r>
      <w:r w:rsidR="008E150D" w:rsidRPr="008E150D">
        <w:rPr>
          <w:rFonts w:ascii="Times New Roman" w:hAnsi="Times New Roman"/>
          <w:sz w:val="36"/>
          <w:szCs w:val="36"/>
        </w:rPr>
        <w:t>построили в 1905 году по проекту, выполненному инженером-технологом Н. Смирновым, на территории Казённого винного склада подрядчиком Телегиным для работников винной монополии со всеми удобствами: водопроводом, клозетами и канализацией. Интересные технические особенности приводят научные сотрудники музея им Н.М. Мартьянова.</w:t>
      </w:r>
    </w:p>
    <w:p w:rsidR="008E150D" w:rsidRPr="008E150D" w:rsidRDefault="008E150D" w:rsidP="008E150D">
      <w:pPr>
        <w:rPr>
          <w:rFonts w:ascii="Times New Roman" w:hAnsi="Times New Roman"/>
          <w:sz w:val="36"/>
          <w:szCs w:val="36"/>
        </w:rPr>
      </w:pPr>
      <w:r w:rsidRPr="008E150D">
        <w:rPr>
          <w:rFonts w:ascii="Times New Roman" w:hAnsi="Times New Roman"/>
          <w:sz w:val="36"/>
          <w:szCs w:val="36"/>
        </w:rPr>
        <w:t>Здание построено из красного кирпича и облицовано каменным цоколем из подборного серого песчаника. Крыша четырёхскатная, покрыта кровельным железом, окрашенным в коричневый цвет. К зданию со двора примыкала пожарная лестница с двумя пролётами, изготовленная в мастерской Баскакова.</w:t>
      </w:r>
    </w:p>
    <w:p w:rsidR="008E150D" w:rsidRPr="008E150D" w:rsidRDefault="008E150D" w:rsidP="008E150D">
      <w:pPr>
        <w:rPr>
          <w:rFonts w:ascii="Times New Roman" w:hAnsi="Times New Roman"/>
          <w:sz w:val="36"/>
          <w:szCs w:val="36"/>
        </w:rPr>
      </w:pPr>
      <w:r w:rsidRPr="008E150D">
        <w:rPr>
          <w:rFonts w:ascii="Times New Roman" w:hAnsi="Times New Roman"/>
          <w:sz w:val="36"/>
          <w:szCs w:val="36"/>
        </w:rPr>
        <w:t xml:space="preserve">В доме были подвальное помещение с окнами, два этажа и чердак. В подвале находилась прачечная с канализацией, печью и очагом с двумя котлами, раковиной и тремя кранами, а также две кухни по угловым частям к улице с печами. Между кухнями находились две квартиры (комната и кухня), </w:t>
      </w:r>
      <w:r w:rsidRPr="008E150D">
        <w:rPr>
          <w:rFonts w:ascii="Times New Roman" w:hAnsi="Times New Roman"/>
          <w:sz w:val="36"/>
          <w:szCs w:val="36"/>
        </w:rPr>
        <w:lastRenderedPageBreak/>
        <w:t>со стороны двора – пять кладовых и одна под клеткой парадной лестницы.</w:t>
      </w:r>
    </w:p>
    <w:p w:rsidR="008E150D" w:rsidRPr="008E150D" w:rsidRDefault="008E150D" w:rsidP="008E150D">
      <w:pPr>
        <w:rPr>
          <w:rFonts w:ascii="Times New Roman" w:hAnsi="Times New Roman"/>
          <w:sz w:val="36"/>
          <w:szCs w:val="36"/>
        </w:rPr>
      </w:pPr>
      <w:r w:rsidRPr="008E150D">
        <w:rPr>
          <w:rFonts w:ascii="Times New Roman" w:hAnsi="Times New Roman"/>
          <w:sz w:val="36"/>
          <w:szCs w:val="36"/>
        </w:rPr>
        <w:t>На первом этаже дома находились квартиры (сени, кухня, передняя и три комнаты) машиниста, помощника заведующего и подвального. В комнатах стояли голландские печи, облицованные белыми изразцами, в коридоре устроен ватерклозет с фаянсовым стульчиком и железным дельфином.</w:t>
      </w:r>
    </w:p>
    <w:p w:rsidR="008E150D" w:rsidRPr="008E150D" w:rsidRDefault="008E150D" w:rsidP="008E150D">
      <w:pPr>
        <w:rPr>
          <w:rFonts w:ascii="Times New Roman" w:hAnsi="Times New Roman"/>
          <w:sz w:val="36"/>
          <w:szCs w:val="36"/>
        </w:rPr>
      </w:pPr>
      <w:r w:rsidRPr="008E150D">
        <w:rPr>
          <w:rFonts w:ascii="Times New Roman" w:hAnsi="Times New Roman"/>
          <w:sz w:val="36"/>
          <w:szCs w:val="36"/>
        </w:rPr>
        <w:t>С 1933 по 1946 год в этом доме проживал Борис Иванович Колесников – Герой Социалистического труда, директор Норильского комбината, заместитель Министра цветной металлургии СССР (1987-1989).</w:t>
      </w:r>
    </w:p>
    <w:p w:rsidR="00844F9B" w:rsidRDefault="008E150D" w:rsidP="008E150D">
      <w:pPr>
        <w:rPr>
          <w:rFonts w:ascii="Times New Roman" w:hAnsi="Times New Roman"/>
          <w:sz w:val="36"/>
          <w:szCs w:val="36"/>
        </w:rPr>
      </w:pPr>
      <w:r w:rsidRPr="008E150D">
        <w:rPr>
          <w:rFonts w:ascii="Times New Roman" w:hAnsi="Times New Roman"/>
          <w:sz w:val="36"/>
          <w:szCs w:val="36"/>
        </w:rPr>
        <w:t>В его честь в 2004 г. на доме была установлена</w:t>
      </w:r>
      <w:r w:rsidR="00844F9B" w:rsidRPr="00844F9B">
        <w:t xml:space="preserve"> </w:t>
      </w:r>
      <w:r w:rsidR="004454F0" w:rsidRPr="00844F9B">
        <w:rPr>
          <w:rFonts w:ascii="Times New Roman" w:hAnsi="Times New Roman"/>
          <w:sz w:val="36"/>
          <w:szCs w:val="36"/>
        </w:rPr>
        <w:t>мемориальная доска</w:t>
      </w:r>
      <w:r w:rsidR="00844F9B">
        <w:rPr>
          <w:rFonts w:ascii="Times New Roman" w:hAnsi="Times New Roman"/>
          <w:sz w:val="36"/>
          <w:szCs w:val="36"/>
        </w:rPr>
        <w:t xml:space="preserve">.   </w:t>
      </w:r>
    </w:p>
    <w:p w:rsidR="00844F9B" w:rsidRDefault="00BA1465" w:rsidP="008E150D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40D4905" wp14:editId="6CB73608">
            <wp:extent cx="2543175" cy="1609725"/>
            <wp:effectExtent l="0" t="0" r="9525" b="9525"/>
            <wp:docPr id="2" name="Рисунок 2" descr="История города Минусинск в фотографиях History of city Minusinsk in phot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города Минусинск в фотографиях History of city Minusinsk in photos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56600684" wp14:editId="3CE6D124">
            <wp:extent cx="2658110" cy="1609725"/>
            <wp:effectExtent l="0" t="0" r="889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Основатель Минусинского музея — Николай Михайлович Мартьянов, провизор, окончил курсы фармацевтов при Медико-хирургической ака</w:t>
      </w:r>
      <w:r w:rsidR="000B3B38">
        <w:rPr>
          <w:rFonts w:ascii="Times New Roman" w:hAnsi="Times New Roman"/>
          <w:sz w:val="36"/>
          <w:szCs w:val="36"/>
        </w:rPr>
        <w:t>демии в Санкт-</w:t>
      </w:r>
      <w:r w:rsidR="004454F0">
        <w:rPr>
          <w:rFonts w:ascii="Times New Roman" w:hAnsi="Times New Roman"/>
          <w:sz w:val="36"/>
          <w:szCs w:val="36"/>
        </w:rPr>
        <w:t>Петербурге,</w:t>
      </w:r>
      <w:r w:rsidRPr="00C77CBA">
        <w:rPr>
          <w:rFonts w:ascii="Times New Roman" w:hAnsi="Times New Roman"/>
          <w:sz w:val="36"/>
          <w:szCs w:val="36"/>
        </w:rPr>
        <w:t xml:space="preserve"> курсы провизоров при М</w:t>
      </w:r>
      <w:r w:rsidR="000B3B38">
        <w:rPr>
          <w:rFonts w:ascii="Times New Roman" w:hAnsi="Times New Roman"/>
          <w:sz w:val="36"/>
          <w:szCs w:val="36"/>
        </w:rPr>
        <w:t xml:space="preserve">осковском </w:t>
      </w:r>
      <w:r w:rsidR="004454F0">
        <w:rPr>
          <w:rFonts w:ascii="Times New Roman" w:hAnsi="Times New Roman"/>
          <w:sz w:val="36"/>
          <w:szCs w:val="36"/>
        </w:rPr>
        <w:t>университете.</w:t>
      </w:r>
      <w:r w:rsidRPr="00C77CBA">
        <w:rPr>
          <w:rFonts w:ascii="Times New Roman" w:hAnsi="Times New Roman"/>
          <w:sz w:val="36"/>
          <w:szCs w:val="36"/>
        </w:rPr>
        <w:t xml:space="preserve"> Работал Н. М. Мартьянов в аптеках в  Царском Селе, Петербурге, Москве, Казани.  До приезда в Сибирь,  в Минусинск, он уже был членом Санкт-Петербургского ботанического сада, общества Естествоиспытателей при Казанском университете. В Минусинск Мартьянов приехал на три года по приглашению врача А. В. Малинина, пожелавшего </w:t>
      </w:r>
      <w:r w:rsidR="000B3B38">
        <w:rPr>
          <w:rFonts w:ascii="Times New Roman" w:hAnsi="Times New Roman"/>
          <w:sz w:val="36"/>
          <w:szCs w:val="36"/>
        </w:rPr>
        <w:t xml:space="preserve">открыть первую </w:t>
      </w:r>
      <w:r w:rsidR="004454F0">
        <w:rPr>
          <w:rFonts w:ascii="Times New Roman" w:hAnsi="Times New Roman"/>
          <w:sz w:val="36"/>
          <w:szCs w:val="36"/>
        </w:rPr>
        <w:t xml:space="preserve">вольную </w:t>
      </w:r>
      <w:r w:rsidR="004454F0" w:rsidRPr="00C77CBA">
        <w:rPr>
          <w:rFonts w:ascii="Times New Roman" w:hAnsi="Times New Roman"/>
          <w:sz w:val="36"/>
          <w:szCs w:val="36"/>
        </w:rPr>
        <w:t>аптеку</w:t>
      </w:r>
      <w:r w:rsidRPr="00C77CBA">
        <w:rPr>
          <w:rFonts w:ascii="Times New Roman" w:hAnsi="Times New Roman"/>
          <w:sz w:val="36"/>
          <w:szCs w:val="36"/>
        </w:rPr>
        <w:t>. Мартьянов н</w:t>
      </w:r>
      <w:r w:rsidR="000B3B38">
        <w:rPr>
          <w:rFonts w:ascii="Times New Roman" w:hAnsi="Times New Roman"/>
          <w:sz w:val="36"/>
          <w:szCs w:val="36"/>
        </w:rPr>
        <w:t>е только открыл аптеку</w:t>
      </w:r>
      <w:r w:rsidRPr="00C77CBA">
        <w:rPr>
          <w:rFonts w:ascii="Times New Roman" w:hAnsi="Times New Roman"/>
          <w:sz w:val="36"/>
          <w:szCs w:val="36"/>
        </w:rPr>
        <w:t xml:space="preserve">, но и был первым её заведующим. По роду своей деятельности Н. </w:t>
      </w:r>
      <w:r w:rsidRPr="00C77CBA">
        <w:rPr>
          <w:rFonts w:ascii="Times New Roman" w:hAnsi="Times New Roman"/>
          <w:sz w:val="36"/>
          <w:szCs w:val="36"/>
        </w:rPr>
        <w:lastRenderedPageBreak/>
        <w:t>М. Мартьянов много путешествовал по Минусинскому округу.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10 января 1877 г. Н. М. Мартьянов подает заявление в городскую Думу об открытии в Минусинске местного музея. Городской Голова И. Г. Гусев поддержал Н. М. Мартьянова. Программа и Устав музея были утверждены 6 июня 1877 г. на заседании Думы, также был утвержден Комитет музея, который возглавил городской голова.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 xml:space="preserve">30 </w:t>
      </w:r>
      <w:r w:rsidR="004454F0" w:rsidRPr="00C77CBA">
        <w:rPr>
          <w:rFonts w:ascii="Times New Roman" w:hAnsi="Times New Roman"/>
          <w:sz w:val="36"/>
          <w:szCs w:val="36"/>
        </w:rPr>
        <w:t>апреля 1879</w:t>
      </w:r>
      <w:r w:rsidRPr="00C77CBA">
        <w:rPr>
          <w:rFonts w:ascii="Times New Roman" w:hAnsi="Times New Roman"/>
          <w:sz w:val="36"/>
          <w:szCs w:val="36"/>
        </w:rPr>
        <w:t xml:space="preserve"> г. Городская </w:t>
      </w:r>
      <w:r w:rsidR="004454F0" w:rsidRPr="00C77CBA">
        <w:rPr>
          <w:rFonts w:ascii="Times New Roman" w:hAnsi="Times New Roman"/>
          <w:sz w:val="36"/>
          <w:szCs w:val="36"/>
        </w:rPr>
        <w:t>Управа сделала</w:t>
      </w:r>
      <w:r w:rsidRPr="00C77CBA">
        <w:rPr>
          <w:rFonts w:ascii="Times New Roman" w:hAnsi="Times New Roman"/>
          <w:sz w:val="36"/>
          <w:szCs w:val="36"/>
        </w:rPr>
        <w:t xml:space="preserve"> предложение Комитету музея — «перенести коллекции в новое помещение — каменный дом, выходящий фасадом на Соб</w:t>
      </w:r>
      <w:r w:rsidR="000B3B38">
        <w:rPr>
          <w:rFonts w:ascii="Times New Roman" w:hAnsi="Times New Roman"/>
          <w:sz w:val="36"/>
          <w:szCs w:val="36"/>
        </w:rPr>
        <w:t>орную городскую площадь».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В 1885 г. к</w:t>
      </w:r>
      <w:r w:rsidR="00832F25">
        <w:rPr>
          <w:rFonts w:ascii="Times New Roman" w:hAnsi="Times New Roman"/>
          <w:sz w:val="36"/>
          <w:szCs w:val="36"/>
        </w:rPr>
        <w:t>омитет музея и городской Голова</w:t>
      </w:r>
      <w:r w:rsidRPr="00C77CBA">
        <w:rPr>
          <w:rFonts w:ascii="Times New Roman" w:hAnsi="Times New Roman"/>
          <w:sz w:val="36"/>
          <w:szCs w:val="36"/>
        </w:rPr>
        <w:t xml:space="preserve"> И. П. Лыткин сделали предложение  о строительстве специального здания для музея.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17 мая 1887 г. был отслужен молебен и проведена закладка здания для музея.  В 1890 г. музей расположил коллекции в собственном здании. Городская Дума назначила ежегодное пособие музею в размере 100 рублей.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В 1900 г. было построено на пожертвования, средства бр. Даниловых еще одно здание для музея, где разместилась библиотека музея.</w:t>
      </w:r>
    </w:p>
    <w:p w:rsidR="00BA1465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Н. М. Мартьянов являлся членом 16 российских и зарубежных научных обществ, Почетным гражданином города Минусинска. Его именем были названы высшие и низш</w:t>
      </w:r>
      <w:r w:rsidR="004454F0">
        <w:rPr>
          <w:rFonts w:ascii="Times New Roman" w:hAnsi="Times New Roman"/>
          <w:sz w:val="36"/>
          <w:szCs w:val="36"/>
        </w:rPr>
        <w:t xml:space="preserve">ие растения. В 1904 году </w:t>
      </w:r>
      <w:r w:rsidRPr="00C77CBA">
        <w:rPr>
          <w:rFonts w:ascii="Times New Roman" w:hAnsi="Times New Roman"/>
          <w:sz w:val="36"/>
          <w:szCs w:val="36"/>
        </w:rPr>
        <w:t xml:space="preserve">после смерти Н. М. Мартьянова, по решению городской Думы, </w:t>
      </w:r>
      <w:r w:rsidR="004454F0" w:rsidRPr="00C77CBA">
        <w:rPr>
          <w:rFonts w:ascii="Times New Roman" w:hAnsi="Times New Roman"/>
          <w:sz w:val="36"/>
          <w:szCs w:val="36"/>
        </w:rPr>
        <w:t>музею и</w:t>
      </w:r>
      <w:r w:rsidRPr="00C77CBA">
        <w:rPr>
          <w:rFonts w:ascii="Times New Roman" w:hAnsi="Times New Roman"/>
          <w:sz w:val="36"/>
          <w:szCs w:val="36"/>
        </w:rPr>
        <w:t xml:space="preserve"> улице </w:t>
      </w:r>
      <w:r w:rsidR="004454F0" w:rsidRPr="00C77CBA">
        <w:rPr>
          <w:rFonts w:ascii="Times New Roman" w:hAnsi="Times New Roman"/>
          <w:sz w:val="36"/>
          <w:szCs w:val="36"/>
        </w:rPr>
        <w:t>присвоено имя</w:t>
      </w:r>
      <w:r w:rsidRPr="00C77CBA">
        <w:rPr>
          <w:rFonts w:ascii="Times New Roman" w:hAnsi="Times New Roman"/>
          <w:sz w:val="36"/>
          <w:szCs w:val="36"/>
        </w:rPr>
        <w:t xml:space="preserve"> Н. М. Мартьянова.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 xml:space="preserve">На протяжении почти 40 лет музей находился на содержании городского общества. С 1920 г. Минусинский музей остается </w:t>
      </w:r>
      <w:r w:rsidRPr="00C77CBA">
        <w:rPr>
          <w:rFonts w:ascii="Times New Roman" w:hAnsi="Times New Roman"/>
          <w:sz w:val="36"/>
          <w:szCs w:val="36"/>
        </w:rPr>
        <w:lastRenderedPageBreak/>
        <w:t>в ведении города, но не стало комитета музея, меняются ведомства, к которым он относился и подчинялся. Городская власть проявляла озабоченность по состоянию музея – основной проблемой являлась нехватка средств на его содержание и деятельность. Директор музея В. Д. Кожанчиков в докладной записке писал: «если мы работали то не из-за куска хлеба, а потому, что знали, что с нашим уходом в то время, учреждение погибнет».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В 1920-1940 гг. задача городской власти была сохранить музей, его уникальные коллекции. В эти годы были поддержаны предложения музея: в области издательской деятельности – музей подготовил, издал «Ежегодник», в области научной деятельности – музей организует и проводит научные экспедиции, по сбору уникальных коллекций по этнографии, археологии, естественной истории (в основном, энтомологические).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В годы Великой Отечественной войны перед музеем была поставлена задача не только освещения собы</w:t>
      </w:r>
      <w:r w:rsidR="00EA1F6C">
        <w:rPr>
          <w:rFonts w:ascii="Times New Roman" w:hAnsi="Times New Roman"/>
          <w:sz w:val="36"/>
          <w:szCs w:val="36"/>
        </w:rPr>
        <w:t xml:space="preserve">тий через </w:t>
      </w:r>
      <w:r w:rsidR="00EA1F6C" w:rsidRPr="00EA1F6C">
        <w:rPr>
          <w:rFonts w:ascii="Times New Roman" w:hAnsi="Times New Roman"/>
          <w:sz w:val="36"/>
          <w:szCs w:val="36"/>
        </w:rPr>
        <w:t>экспозиционную, просветительную работу, но и сбор материа</w:t>
      </w:r>
      <w:r w:rsidR="000B3B38">
        <w:rPr>
          <w:rFonts w:ascii="Times New Roman" w:hAnsi="Times New Roman"/>
          <w:sz w:val="36"/>
          <w:szCs w:val="36"/>
        </w:rPr>
        <w:t xml:space="preserve">ла по </w:t>
      </w:r>
      <w:r w:rsidR="004454F0">
        <w:rPr>
          <w:rFonts w:ascii="Times New Roman" w:hAnsi="Times New Roman"/>
          <w:sz w:val="36"/>
          <w:szCs w:val="36"/>
        </w:rPr>
        <w:t xml:space="preserve">войне </w:t>
      </w:r>
      <w:r w:rsidR="004454F0" w:rsidRPr="00EA1F6C">
        <w:rPr>
          <w:rFonts w:ascii="Times New Roman" w:hAnsi="Times New Roman"/>
          <w:sz w:val="36"/>
          <w:szCs w:val="36"/>
        </w:rPr>
        <w:t>и</w:t>
      </w:r>
      <w:r w:rsidR="00EA1F6C" w:rsidRPr="00EA1F6C">
        <w:rPr>
          <w:rFonts w:ascii="Times New Roman" w:hAnsi="Times New Roman"/>
          <w:sz w:val="36"/>
          <w:szCs w:val="36"/>
        </w:rPr>
        <w:t xml:space="preserve"> </w:t>
      </w:r>
      <w:r w:rsidR="004C1B12" w:rsidRPr="00EA1F6C">
        <w:rPr>
          <w:rFonts w:ascii="Times New Roman" w:hAnsi="Times New Roman"/>
          <w:sz w:val="36"/>
          <w:szCs w:val="36"/>
        </w:rPr>
        <w:t>для фронта</w:t>
      </w:r>
      <w:r w:rsidR="00EA1F6C" w:rsidRPr="00EA1F6C">
        <w:rPr>
          <w:rFonts w:ascii="Times New Roman" w:hAnsi="Times New Roman"/>
          <w:sz w:val="36"/>
          <w:szCs w:val="36"/>
        </w:rPr>
        <w:t>.</w:t>
      </w:r>
    </w:p>
    <w:p w:rsidR="00C77CBA" w:rsidRP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t>С 1955 г. музей находится в ведении Министерства цветной промышленности.</w:t>
      </w:r>
    </w:p>
    <w:p w:rsidR="00C77CBA" w:rsidRPr="00C77CBA" w:rsidRDefault="00BA1465" w:rsidP="00C77CB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44F2D86A" wp14:editId="336524FD">
            <wp:extent cx="150495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14585" r="15170" b="16110"/>
                    <a:stretch/>
                  </pic:blipFill>
                  <pic:spPr bwMode="auto">
                    <a:xfrm>
                      <a:off x="0" y="0"/>
                      <a:ext cx="1504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58A98013" wp14:editId="79A33044">
            <wp:extent cx="2857500" cy="21026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57" cy="210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CBA" w:rsidRDefault="00C77CBA" w:rsidP="00C77CBA">
      <w:pPr>
        <w:rPr>
          <w:rFonts w:ascii="Times New Roman" w:hAnsi="Times New Roman"/>
          <w:sz w:val="36"/>
          <w:szCs w:val="36"/>
        </w:rPr>
      </w:pPr>
      <w:r w:rsidRPr="00C77CBA">
        <w:rPr>
          <w:rFonts w:ascii="Times New Roman" w:hAnsi="Times New Roman"/>
          <w:sz w:val="36"/>
          <w:szCs w:val="36"/>
        </w:rPr>
        <w:lastRenderedPageBreak/>
        <w:t>В 1950-е гг. ко</w:t>
      </w:r>
      <w:r w:rsidR="00EA1F6C">
        <w:rPr>
          <w:rFonts w:ascii="Times New Roman" w:hAnsi="Times New Roman"/>
          <w:sz w:val="36"/>
          <w:szCs w:val="36"/>
        </w:rPr>
        <w:t xml:space="preserve"> 2-ому зданию </w:t>
      </w:r>
      <w:r w:rsidR="004C1B12">
        <w:rPr>
          <w:rFonts w:ascii="Times New Roman" w:hAnsi="Times New Roman"/>
          <w:sz w:val="36"/>
          <w:szCs w:val="36"/>
        </w:rPr>
        <w:t xml:space="preserve">музея </w:t>
      </w:r>
      <w:r w:rsidR="004C1B12" w:rsidRPr="00C77CBA">
        <w:rPr>
          <w:rFonts w:ascii="Times New Roman" w:hAnsi="Times New Roman"/>
          <w:sz w:val="36"/>
          <w:szCs w:val="36"/>
        </w:rPr>
        <w:t>методом</w:t>
      </w:r>
      <w:r w:rsidRPr="00C77CBA">
        <w:rPr>
          <w:rFonts w:ascii="Times New Roman" w:hAnsi="Times New Roman"/>
          <w:sz w:val="36"/>
          <w:szCs w:val="36"/>
        </w:rPr>
        <w:t xml:space="preserve"> народной стройк</w:t>
      </w:r>
      <w:r w:rsidR="00EA1F6C">
        <w:rPr>
          <w:rFonts w:ascii="Times New Roman" w:hAnsi="Times New Roman"/>
          <w:sz w:val="36"/>
          <w:szCs w:val="36"/>
        </w:rPr>
        <w:t xml:space="preserve">и пристроено </w:t>
      </w:r>
      <w:r w:rsidR="004C1B12">
        <w:rPr>
          <w:rFonts w:ascii="Times New Roman" w:hAnsi="Times New Roman"/>
          <w:sz w:val="36"/>
          <w:szCs w:val="36"/>
        </w:rPr>
        <w:t>здание.</w:t>
      </w:r>
      <w:r w:rsidRPr="00C77CBA">
        <w:rPr>
          <w:rFonts w:ascii="Times New Roman" w:hAnsi="Times New Roman"/>
          <w:sz w:val="36"/>
          <w:szCs w:val="36"/>
        </w:rPr>
        <w:t xml:space="preserve"> Но, по решению Крайисполкома, это </w:t>
      </w:r>
      <w:r w:rsidR="00D75286" w:rsidRPr="00C77CBA">
        <w:rPr>
          <w:rFonts w:ascii="Times New Roman" w:hAnsi="Times New Roman"/>
          <w:sz w:val="36"/>
          <w:szCs w:val="36"/>
        </w:rPr>
        <w:t>здание отдали</w:t>
      </w:r>
      <w:r w:rsidRPr="00C77CBA">
        <w:rPr>
          <w:rFonts w:ascii="Times New Roman" w:hAnsi="Times New Roman"/>
          <w:sz w:val="36"/>
          <w:szCs w:val="36"/>
        </w:rPr>
        <w:t xml:space="preserve"> под советско-партийную школу, где</w:t>
      </w:r>
      <w:r w:rsidR="00EA1F6C">
        <w:rPr>
          <w:rFonts w:ascii="Times New Roman" w:hAnsi="Times New Roman"/>
          <w:sz w:val="36"/>
          <w:szCs w:val="36"/>
        </w:rPr>
        <w:t xml:space="preserve"> она размещалась до 1972 г. Директор </w:t>
      </w:r>
      <w:r w:rsidR="00D75286">
        <w:rPr>
          <w:rFonts w:ascii="Times New Roman" w:hAnsi="Times New Roman"/>
          <w:sz w:val="36"/>
          <w:szCs w:val="36"/>
        </w:rPr>
        <w:t xml:space="preserve">музея </w:t>
      </w:r>
      <w:r w:rsidR="00D75286" w:rsidRPr="00C77CBA">
        <w:rPr>
          <w:rFonts w:ascii="Times New Roman" w:hAnsi="Times New Roman"/>
          <w:sz w:val="36"/>
          <w:szCs w:val="36"/>
        </w:rPr>
        <w:t>Павлючек</w:t>
      </w:r>
      <w:r w:rsidRPr="00C77CBA">
        <w:rPr>
          <w:rFonts w:ascii="Times New Roman" w:hAnsi="Times New Roman"/>
          <w:sz w:val="36"/>
          <w:szCs w:val="36"/>
        </w:rPr>
        <w:t xml:space="preserve"> неоднократно избирался депутатом городского Совета.</w:t>
      </w:r>
    </w:p>
    <w:p w:rsidR="004C1B12" w:rsidRPr="004C1B12" w:rsidRDefault="00BA1465" w:rsidP="004C1B12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BADF90A" wp14:editId="2C37AAF5">
            <wp:extent cx="2675666" cy="1790065"/>
            <wp:effectExtent l="0" t="0" r="0" b="635"/>
            <wp:docPr id="11" name="Рисунок 11" descr="https://img-fotki.yandex.ru/get/233740/97833783.16ec/0_1e7d7e_e227bf9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33740/97833783.16ec/0_1e7d7e_e227bf91_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25" cy="18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8B007" wp14:editId="4E75E13F">
            <wp:extent cx="2895600" cy="1781175"/>
            <wp:effectExtent l="0" t="0" r="0" b="9525"/>
            <wp:docPr id="24" name="Рисунок 24" descr="http://photos.wikimapia.org/p/00/00/54/22/6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.wikimapia.org/p/00/00/54/22/64_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B12" w:rsidRPr="004C1B12">
        <w:rPr>
          <w:rFonts w:ascii="Times New Roman" w:hAnsi="Times New Roman"/>
          <w:sz w:val="36"/>
          <w:szCs w:val="36"/>
        </w:rPr>
        <w:t>Возникновения епископской кафедры в Минусинске связано с сопротивлением верующих начавшемуся в 1922 году обновленческому расколу. Более двадцати православных община юга Енисейской губернии избрали духовника Минусинского Покровского женского монастыря архимандрита</w:t>
      </w:r>
      <w:r w:rsidR="000B3B38">
        <w:rPr>
          <w:rFonts w:ascii="Times New Roman" w:hAnsi="Times New Roman"/>
          <w:sz w:val="36"/>
          <w:szCs w:val="36"/>
        </w:rPr>
        <w:t xml:space="preserve"> Димитрия </w:t>
      </w:r>
      <w:r w:rsidR="004C1B12" w:rsidRPr="004C1B12">
        <w:rPr>
          <w:rFonts w:ascii="Times New Roman" w:hAnsi="Times New Roman"/>
          <w:sz w:val="36"/>
          <w:szCs w:val="36"/>
        </w:rPr>
        <w:t xml:space="preserve"> епископом </w:t>
      </w:r>
      <w:r w:rsidR="00D75286">
        <w:rPr>
          <w:rFonts w:ascii="Times New Roman" w:hAnsi="Times New Roman"/>
          <w:sz w:val="36"/>
          <w:szCs w:val="36"/>
        </w:rPr>
        <w:t>Минусинским.</w:t>
      </w:r>
      <w:r w:rsidR="004C1B12" w:rsidRPr="004C1B12">
        <w:rPr>
          <w:rFonts w:ascii="Times New Roman" w:hAnsi="Times New Roman"/>
          <w:sz w:val="36"/>
          <w:szCs w:val="36"/>
        </w:rPr>
        <w:t xml:space="preserve"> Было решено тайно командировать его в Москву на епископскую хиротонию, совершить которую удалось лишь 19 мая 1923 года в Архангельске, где в то время находились в ссылке архиеп</w:t>
      </w:r>
      <w:r w:rsidR="000B3B38">
        <w:rPr>
          <w:rFonts w:ascii="Times New Roman" w:hAnsi="Times New Roman"/>
          <w:sz w:val="36"/>
          <w:szCs w:val="36"/>
        </w:rPr>
        <w:t xml:space="preserve">ископ Верейский Иларион </w:t>
      </w:r>
      <w:r w:rsidR="004C1B12" w:rsidRPr="004C1B12">
        <w:rPr>
          <w:rFonts w:ascii="Times New Roman" w:hAnsi="Times New Roman"/>
          <w:sz w:val="36"/>
          <w:szCs w:val="36"/>
        </w:rPr>
        <w:t xml:space="preserve"> и епископ Л</w:t>
      </w:r>
      <w:r w:rsidR="000B3B38">
        <w:rPr>
          <w:rFonts w:ascii="Times New Roman" w:hAnsi="Times New Roman"/>
          <w:sz w:val="36"/>
          <w:szCs w:val="36"/>
        </w:rPr>
        <w:t xml:space="preserve">адожский Иннокентий </w:t>
      </w:r>
      <w:r w:rsidR="004C1B12" w:rsidRPr="004C1B12">
        <w:rPr>
          <w:rFonts w:ascii="Times New Roman" w:hAnsi="Times New Roman"/>
          <w:sz w:val="36"/>
          <w:szCs w:val="36"/>
        </w:rPr>
        <w:t>.</w:t>
      </w:r>
    </w:p>
    <w:p w:rsidR="004C1B12" w:rsidRPr="004C1B12" w:rsidRDefault="004C1B12" w:rsidP="004C1B12">
      <w:pPr>
        <w:rPr>
          <w:rFonts w:ascii="Times New Roman" w:hAnsi="Times New Roman"/>
          <w:sz w:val="36"/>
          <w:szCs w:val="36"/>
        </w:rPr>
      </w:pPr>
      <w:r w:rsidRPr="004C1B12">
        <w:rPr>
          <w:rFonts w:ascii="Times New Roman" w:hAnsi="Times New Roman"/>
          <w:sz w:val="36"/>
          <w:szCs w:val="36"/>
        </w:rPr>
        <w:t>Формально новая кафедра была викарной, но де-факто после уклонения в обновленче</w:t>
      </w:r>
      <w:r w:rsidR="000B3B38">
        <w:rPr>
          <w:rFonts w:ascii="Times New Roman" w:hAnsi="Times New Roman"/>
          <w:sz w:val="36"/>
          <w:szCs w:val="36"/>
        </w:rPr>
        <w:t>ство епископа Назария</w:t>
      </w:r>
      <w:r w:rsidRPr="004C1B12">
        <w:rPr>
          <w:rFonts w:ascii="Times New Roman" w:hAnsi="Times New Roman"/>
          <w:sz w:val="36"/>
          <w:szCs w:val="36"/>
        </w:rPr>
        <w:t xml:space="preserve"> не было правящего архиерея, в подчинении которого находилс</w:t>
      </w:r>
      <w:r w:rsidR="00B80453">
        <w:rPr>
          <w:rFonts w:ascii="Times New Roman" w:hAnsi="Times New Roman"/>
          <w:sz w:val="36"/>
          <w:szCs w:val="36"/>
        </w:rPr>
        <w:t>я епископ Димитрий</w:t>
      </w:r>
      <w:r w:rsidRPr="004C1B12">
        <w:rPr>
          <w:rFonts w:ascii="Times New Roman" w:hAnsi="Times New Roman"/>
          <w:sz w:val="36"/>
          <w:szCs w:val="36"/>
        </w:rPr>
        <w:t>. Впоследствии Патриарх Тихон дал минусинскому еписк</w:t>
      </w:r>
      <w:r w:rsidR="00D75286">
        <w:rPr>
          <w:rFonts w:ascii="Times New Roman" w:hAnsi="Times New Roman"/>
          <w:sz w:val="36"/>
          <w:szCs w:val="36"/>
        </w:rPr>
        <w:t>опу статус правящего архиерея</w:t>
      </w:r>
      <w:r w:rsidRPr="004C1B12">
        <w:rPr>
          <w:rFonts w:ascii="Times New Roman" w:hAnsi="Times New Roman"/>
          <w:sz w:val="36"/>
          <w:szCs w:val="36"/>
        </w:rPr>
        <w:t>, а возглавляемая им епархия стала именоваться Минусинская и Усинская епархия, включившая в себя приходы Минусинского уезда Енисейской губернии и Т</w:t>
      </w:r>
      <w:r w:rsidR="00D75286">
        <w:rPr>
          <w:rFonts w:ascii="Times New Roman" w:hAnsi="Times New Roman"/>
          <w:sz w:val="36"/>
          <w:szCs w:val="36"/>
        </w:rPr>
        <w:t>увинской Народной Республикой</w:t>
      </w:r>
      <w:r w:rsidRPr="004C1B12">
        <w:rPr>
          <w:rFonts w:ascii="Times New Roman" w:hAnsi="Times New Roman"/>
          <w:sz w:val="36"/>
          <w:szCs w:val="36"/>
        </w:rPr>
        <w:t xml:space="preserve"> Из 125 приходов епархии, 115 к этому времени принадлежало обновленцам. Трудами первого </w:t>
      </w:r>
      <w:r w:rsidRPr="004C1B12">
        <w:rPr>
          <w:rFonts w:ascii="Times New Roman" w:hAnsi="Times New Roman"/>
          <w:sz w:val="36"/>
          <w:szCs w:val="36"/>
        </w:rPr>
        <w:lastRenderedPageBreak/>
        <w:t xml:space="preserve">Минусинского </w:t>
      </w:r>
      <w:r w:rsidR="00B80453">
        <w:rPr>
          <w:rFonts w:ascii="Times New Roman" w:hAnsi="Times New Roman"/>
          <w:sz w:val="36"/>
          <w:szCs w:val="36"/>
        </w:rPr>
        <w:t xml:space="preserve">епископа </w:t>
      </w:r>
      <w:r w:rsidR="004454F0">
        <w:rPr>
          <w:rFonts w:ascii="Times New Roman" w:hAnsi="Times New Roman"/>
          <w:sz w:val="36"/>
          <w:szCs w:val="36"/>
        </w:rPr>
        <w:t xml:space="preserve">Димитрия </w:t>
      </w:r>
      <w:r w:rsidR="004454F0" w:rsidRPr="004C1B12">
        <w:rPr>
          <w:rFonts w:ascii="Times New Roman" w:hAnsi="Times New Roman"/>
          <w:sz w:val="36"/>
          <w:szCs w:val="36"/>
        </w:rPr>
        <w:t>за</w:t>
      </w:r>
      <w:r w:rsidRPr="004C1B12">
        <w:rPr>
          <w:rFonts w:ascii="Times New Roman" w:hAnsi="Times New Roman"/>
          <w:sz w:val="36"/>
          <w:szCs w:val="36"/>
        </w:rPr>
        <w:t xml:space="preserve"> короткий срок 95 приходов вернулось в Патриаршую церковь, а к концу 1920-х годов обновленчес</w:t>
      </w:r>
      <w:r w:rsidR="00D75286">
        <w:rPr>
          <w:rFonts w:ascii="Times New Roman" w:hAnsi="Times New Roman"/>
          <w:sz w:val="36"/>
          <w:szCs w:val="36"/>
        </w:rPr>
        <w:t>тво в Минусинске сошло на нет</w:t>
      </w:r>
      <w:r w:rsidRPr="004C1B12">
        <w:rPr>
          <w:rFonts w:ascii="Times New Roman" w:hAnsi="Times New Roman"/>
          <w:sz w:val="36"/>
          <w:szCs w:val="36"/>
        </w:rPr>
        <w:t>.</w:t>
      </w:r>
    </w:p>
    <w:p w:rsidR="004C1B12" w:rsidRPr="004C1B12" w:rsidRDefault="004C1B12" w:rsidP="004C1B12">
      <w:pPr>
        <w:rPr>
          <w:rFonts w:ascii="Times New Roman" w:hAnsi="Times New Roman"/>
          <w:sz w:val="36"/>
          <w:szCs w:val="36"/>
        </w:rPr>
      </w:pPr>
      <w:r w:rsidRPr="004C1B12">
        <w:rPr>
          <w:rFonts w:ascii="Times New Roman" w:hAnsi="Times New Roman"/>
          <w:sz w:val="36"/>
          <w:szCs w:val="36"/>
        </w:rPr>
        <w:t>10 сентября 1928 года Минусинская епархия становится вик</w:t>
      </w:r>
      <w:r w:rsidR="00D75286">
        <w:rPr>
          <w:rFonts w:ascii="Times New Roman" w:hAnsi="Times New Roman"/>
          <w:sz w:val="36"/>
          <w:szCs w:val="36"/>
        </w:rPr>
        <w:t>ариатством Енисейской епархии</w:t>
      </w:r>
      <w:r w:rsidRPr="004C1B12">
        <w:rPr>
          <w:rFonts w:ascii="Times New Roman" w:hAnsi="Times New Roman"/>
          <w:sz w:val="36"/>
          <w:szCs w:val="36"/>
        </w:rPr>
        <w:t>.</w:t>
      </w:r>
    </w:p>
    <w:p w:rsidR="00D75286" w:rsidRDefault="00D75286" w:rsidP="00D75286">
      <w:pPr>
        <w:pStyle w:val="af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noProof/>
        </w:rPr>
        <w:drawing>
          <wp:inline distT="0" distB="0" distL="0" distR="0" wp14:anchorId="09A35E13" wp14:editId="62603BEF">
            <wp:extent cx="2790004" cy="1866265"/>
            <wp:effectExtent l="0" t="0" r="0" b="635"/>
            <wp:docPr id="19" name="Рисунок 19" descr="https://i.mycdn.me/i?r=AzEPZsRbOZEKgBhR0XGMT1RkEx0xYsBxXCsGUayefV5X6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Ex0xYsBxXCsGUayefV5X6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68" cy="18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2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93019D" wp14:editId="3949AF75">
            <wp:extent cx="2790825" cy="1914525"/>
            <wp:effectExtent l="0" t="0" r="9525" b="9525"/>
            <wp:docPr id="5" name="Рисунок 5" descr="https://vsegda-pomnim.com/uploads/posts/2022-01/1643091381_16-vsegda-pomnim-com-p-spasskii-sobor-minusinsk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egda-pomnim.com/uploads/posts/2022-01/1643091381_16-vsegda-pomnim-com-p-spasskii-sobor-minusinsk-foto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27" cy="19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12" w:rsidRPr="004C1B12" w:rsidRDefault="004C1B12" w:rsidP="004C1B12">
      <w:pPr>
        <w:rPr>
          <w:rFonts w:ascii="Times New Roman" w:hAnsi="Times New Roman"/>
          <w:sz w:val="36"/>
          <w:szCs w:val="36"/>
        </w:rPr>
      </w:pPr>
      <w:r w:rsidRPr="004C1B12">
        <w:rPr>
          <w:rFonts w:ascii="Times New Roman" w:hAnsi="Times New Roman"/>
          <w:sz w:val="36"/>
          <w:szCs w:val="36"/>
        </w:rPr>
        <w:t xml:space="preserve">24 </w:t>
      </w:r>
      <w:r w:rsidR="00D75286" w:rsidRPr="004C1B12">
        <w:rPr>
          <w:rFonts w:ascii="Times New Roman" w:hAnsi="Times New Roman"/>
          <w:sz w:val="36"/>
          <w:szCs w:val="36"/>
        </w:rPr>
        <w:t>июля 1935 года,</w:t>
      </w:r>
      <w:r w:rsidRPr="004C1B12">
        <w:rPr>
          <w:rFonts w:ascii="Times New Roman" w:hAnsi="Times New Roman"/>
          <w:sz w:val="36"/>
          <w:szCs w:val="36"/>
        </w:rPr>
        <w:t xml:space="preserve"> вернувшийся из ссылк</w:t>
      </w:r>
      <w:r w:rsidR="00B80453">
        <w:rPr>
          <w:rFonts w:ascii="Times New Roman" w:hAnsi="Times New Roman"/>
          <w:sz w:val="36"/>
          <w:szCs w:val="36"/>
        </w:rPr>
        <w:t xml:space="preserve">и епископ Димитрий </w:t>
      </w:r>
      <w:r w:rsidRPr="004C1B12">
        <w:rPr>
          <w:rFonts w:ascii="Times New Roman" w:hAnsi="Times New Roman"/>
          <w:sz w:val="36"/>
          <w:szCs w:val="36"/>
        </w:rPr>
        <w:t xml:space="preserve"> был восстановлен правящим архиереем Минусинской епархии, 30 марта 1936 года он был возведён в сан архиепископа. После ареста и расстрела архи</w:t>
      </w:r>
      <w:r w:rsidR="00D75286">
        <w:rPr>
          <w:rFonts w:ascii="Times New Roman" w:hAnsi="Times New Roman"/>
          <w:sz w:val="36"/>
          <w:szCs w:val="36"/>
        </w:rPr>
        <w:t>епископа Димитрия в 1937 году</w:t>
      </w:r>
      <w:r w:rsidRPr="004C1B12">
        <w:rPr>
          <w:rFonts w:ascii="Times New Roman" w:hAnsi="Times New Roman"/>
          <w:sz w:val="36"/>
          <w:szCs w:val="36"/>
        </w:rPr>
        <w:t xml:space="preserve"> Минусинская епархия не замещалась и была упразднена.</w:t>
      </w:r>
    </w:p>
    <w:p w:rsidR="004C1B12" w:rsidRPr="004C1B12" w:rsidRDefault="004C1B12" w:rsidP="004C1B12">
      <w:pPr>
        <w:rPr>
          <w:rFonts w:ascii="Times New Roman" w:hAnsi="Times New Roman"/>
          <w:sz w:val="36"/>
          <w:szCs w:val="36"/>
        </w:rPr>
      </w:pPr>
      <w:r w:rsidRPr="004C1B12">
        <w:rPr>
          <w:rFonts w:ascii="Times New Roman" w:hAnsi="Times New Roman"/>
          <w:sz w:val="36"/>
          <w:szCs w:val="36"/>
        </w:rPr>
        <w:t xml:space="preserve">Епархия </w:t>
      </w:r>
      <w:r w:rsidR="00D75286" w:rsidRPr="004C1B12">
        <w:rPr>
          <w:rFonts w:ascii="Times New Roman" w:hAnsi="Times New Roman"/>
          <w:sz w:val="36"/>
          <w:szCs w:val="36"/>
        </w:rPr>
        <w:t>вновь</w:t>
      </w:r>
      <w:r w:rsidRPr="004C1B12">
        <w:rPr>
          <w:rFonts w:ascii="Times New Roman" w:hAnsi="Times New Roman"/>
          <w:sz w:val="36"/>
          <w:szCs w:val="36"/>
        </w:rPr>
        <w:t xml:space="preserve"> учреждена решением 28 декабря 2018 года решением Священного Синода путём выделения её из состава Красноярской епархии со включением в состав Красноярской митрополии. Правящий архиерей получал титул </w:t>
      </w:r>
      <w:r w:rsidR="00D75286">
        <w:rPr>
          <w:rFonts w:ascii="Times New Roman" w:hAnsi="Times New Roman"/>
          <w:sz w:val="36"/>
          <w:szCs w:val="36"/>
        </w:rPr>
        <w:t>«Минусинского и Курганского»</w:t>
      </w:r>
      <w:r w:rsidRPr="004C1B12">
        <w:rPr>
          <w:rFonts w:ascii="Times New Roman" w:hAnsi="Times New Roman"/>
          <w:sz w:val="36"/>
          <w:szCs w:val="36"/>
        </w:rPr>
        <w:t xml:space="preserve">. По словам </w:t>
      </w:r>
      <w:r w:rsidR="00D75286" w:rsidRPr="004C1B12">
        <w:rPr>
          <w:rFonts w:ascii="Times New Roman" w:hAnsi="Times New Roman"/>
          <w:sz w:val="36"/>
          <w:szCs w:val="36"/>
        </w:rPr>
        <w:t xml:space="preserve">епископа </w:t>
      </w:r>
      <w:r w:rsidR="004454F0" w:rsidRPr="004C1B12">
        <w:rPr>
          <w:rFonts w:ascii="Times New Roman" w:hAnsi="Times New Roman"/>
          <w:sz w:val="36"/>
          <w:szCs w:val="36"/>
        </w:rPr>
        <w:t>Никанора,</w:t>
      </w:r>
      <w:r w:rsidRPr="004C1B12">
        <w:rPr>
          <w:rFonts w:ascii="Times New Roman" w:hAnsi="Times New Roman"/>
          <w:sz w:val="36"/>
          <w:szCs w:val="36"/>
        </w:rPr>
        <w:t xml:space="preserve"> «наступил такой момент, когда требуется более операт</w:t>
      </w:r>
      <w:r w:rsidR="004454F0">
        <w:rPr>
          <w:rFonts w:ascii="Times New Roman" w:hAnsi="Times New Roman"/>
          <w:sz w:val="36"/>
          <w:szCs w:val="36"/>
        </w:rPr>
        <w:t xml:space="preserve">ивное управление приходами. </w:t>
      </w:r>
      <w:r w:rsidRPr="004C1B12">
        <w:rPr>
          <w:rFonts w:ascii="Times New Roman" w:hAnsi="Times New Roman"/>
          <w:sz w:val="36"/>
          <w:szCs w:val="36"/>
        </w:rPr>
        <w:t>Красноярск — это все-таки достаточно далеко отсюда, и возникла потребность в том, чтобы здесь, на юге, была образована пятая епархия на т</w:t>
      </w:r>
      <w:r w:rsidR="00D75286">
        <w:rPr>
          <w:rFonts w:ascii="Times New Roman" w:hAnsi="Times New Roman"/>
          <w:sz w:val="36"/>
          <w:szCs w:val="36"/>
        </w:rPr>
        <w:t>ерритории Красноярского края»</w:t>
      </w:r>
      <w:r w:rsidRPr="004C1B12">
        <w:rPr>
          <w:rFonts w:ascii="Times New Roman" w:hAnsi="Times New Roman"/>
          <w:sz w:val="36"/>
          <w:szCs w:val="36"/>
        </w:rPr>
        <w:t>.</w:t>
      </w:r>
    </w:p>
    <w:p w:rsidR="00557B2D" w:rsidRPr="00557B2D" w:rsidRDefault="00557B2D" w:rsidP="00557B2D">
      <w:pPr>
        <w:rPr>
          <w:rFonts w:ascii="Times New Roman" w:hAnsi="Times New Roman"/>
          <w:sz w:val="36"/>
          <w:szCs w:val="36"/>
        </w:rPr>
      </w:pPr>
      <w:r w:rsidRPr="00557B2D">
        <w:rPr>
          <w:rFonts w:ascii="Times New Roman" w:hAnsi="Times New Roman"/>
          <w:sz w:val="36"/>
          <w:szCs w:val="36"/>
        </w:rPr>
        <w:t xml:space="preserve">Минусинск - небольшой город Красноярского края с богатой историей и значительным количеством древних достопримечательностей. Среди местных памятников </w:t>
      </w:r>
      <w:r w:rsidRPr="00557B2D">
        <w:rPr>
          <w:rFonts w:ascii="Times New Roman" w:hAnsi="Times New Roman"/>
          <w:sz w:val="36"/>
          <w:szCs w:val="36"/>
        </w:rPr>
        <w:lastRenderedPageBreak/>
        <w:t>архитектуры особое место занимает здание бывшей богадельни, которое находится с южной стороны собора Спаса Преображения на улице Комсомольской, 10.</w:t>
      </w:r>
    </w:p>
    <w:p w:rsidR="00557B2D" w:rsidRPr="00557B2D" w:rsidRDefault="00557B2D" w:rsidP="00557B2D">
      <w:pPr>
        <w:rPr>
          <w:rFonts w:ascii="Times New Roman" w:hAnsi="Times New Roman"/>
          <w:sz w:val="36"/>
          <w:szCs w:val="36"/>
        </w:rPr>
      </w:pPr>
      <w:r w:rsidRPr="00557B2D">
        <w:rPr>
          <w:rFonts w:ascii="Times New Roman" w:hAnsi="Times New Roman"/>
          <w:sz w:val="36"/>
          <w:szCs w:val="36"/>
        </w:rPr>
        <w:t>Строительство здания богадельни в Минусинске датируется 1811 годом. Это непримечательное одноэтажное здание на углу соборного комплекса сыграло важную роль в жизни сельского поселения в начале ХIХ века. Сохранившиеся до нашего времени архивные документы свидетельствуют о том, что богадельня была возведена на средства известного в Минусинске крестьянина Федота Самкова, который отличался человеколюбием и чувством сострадания. Желая помочь немощным и нищим, Самков за счет собственных пожертвований обустроил богадельню рядом с церковью. Здесь было две горницы (мужская и женская), разделенные между собой сенями. Первыми постояльцами были пять человек, среди них поселенцы и вдовы. Богадельня действовала вплоть до 1892 года, пока напротив собора Спаса Преображения не возвели новое здание.</w:t>
      </w:r>
    </w:p>
    <w:p w:rsidR="001D0013" w:rsidRDefault="00557B2D" w:rsidP="00557B2D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0C122F5" wp14:editId="3E55C0A2">
            <wp:extent cx="2381250" cy="1713980"/>
            <wp:effectExtent l="0" t="0" r="0" b="635"/>
            <wp:docPr id="7" name="Рисунок 7" descr="https://sreda24.ru/media/k2/items/cache/d4d8b45b601b7384b5d17b2f5cb6c5c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reda24.ru/media/k2/items/cache/d4d8b45b601b7384b5d17b2f5cb6c5cc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8" cy="17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185" w:rsidRPr="00941185">
        <w:rPr>
          <w:rFonts w:ascii="Times New Roman" w:hAnsi="Times New Roman"/>
          <w:sz w:val="36"/>
          <w:szCs w:val="36"/>
        </w:rPr>
        <w:t xml:space="preserve"> </w:t>
      </w:r>
    </w:p>
    <w:p w:rsidR="00557B2D" w:rsidRPr="00557B2D" w:rsidRDefault="00941185" w:rsidP="00557B2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Сейчас в настоящее время в здании находится воскресная школа при храме.</w:t>
      </w:r>
    </w:p>
    <w:p w:rsidR="00CD5843" w:rsidRDefault="00557B2D" w:rsidP="00CD5843">
      <w:pPr>
        <w:rPr>
          <w:rFonts w:ascii="Times New Roman" w:hAnsi="Times New Roman"/>
          <w:sz w:val="36"/>
          <w:szCs w:val="36"/>
        </w:rPr>
      </w:pPr>
      <w:r w:rsidRPr="00557B2D">
        <w:rPr>
          <w:rFonts w:ascii="Times New Roman" w:hAnsi="Times New Roman"/>
          <w:sz w:val="36"/>
          <w:szCs w:val="36"/>
        </w:rPr>
        <w:t>После закрытия здание бывшей богадельни в Минусинске использовалось церковными служителями в качестве хранилища книг и документов, а затем здесь открыли воскресную школу. В настоящее время в здании бывшей богадельни размеща</w:t>
      </w:r>
      <w:r w:rsidR="00C109CF">
        <w:rPr>
          <w:rFonts w:ascii="Times New Roman" w:hAnsi="Times New Roman"/>
          <w:sz w:val="36"/>
          <w:szCs w:val="36"/>
        </w:rPr>
        <w:t xml:space="preserve">ются кухня и церковная столовая. </w:t>
      </w:r>
    </w:p>
    <w:p w:rsidR="007C3DFD" w:rsidRDefault="009C1F72" w:rsidP="007C3DFD">
      <w:pPr>
        <w:rPr>
          <w:noProof/>
          <w:lang w:eastAsia="ru-RU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 </w:t>
      </w:r>
      <w:r w:rsidR="00C109CF">
        <w:rPr>
          <w:rFonts w:ascii="Times New Roman" w:hAnsi="Times New Roman"/>
          <w:sz w:val="36"/>
          <w:szCs w:val="36"/>
        </w:rPr>
        <w:t>Изменился за 200 лет облик родного города</w:t>
      </w:r>
      <w:r>
        <w:rPr>
          <w:rFonts w:ascii="Times New Roman" w:hAnsi="Times New Roman"/>
          <w:sz w:val="36"/>
          <w:szCs w:val="36"/>
        </w:rPr>
        <w:t>,</w:t>
      </w:r>
      <w:r w:rsidR="00C109CF">
        <w:rPr>
          <w:rFonts w:ascii="Times New Roman" w:hAnsi="Times New Roman"/>
          <w:sz w:val="36"/>
          <w:szCs w:val="36"/>
        </w:rPr>
        <w:t xml:space="preserve"> </w:t>
      </w:r>
      <w:r w:rsidR="007C3DFD">
        <w:rPr>
          <w:rFonts w:ascii="Times New Roman" w:hAnsi="Times New Roman"/>
          <w:sz w:val="36"/>
          <w:szCs w:val="36"/>
        </w:rPr>
        <w:t>и мы должны сохранить исторические памятники и уважать традиции и память о наших земляках.</w:t>
      </w:r>
      <w:r w:rsidR="00C109CF">
        <w:rPr>
          <w:rFonts w:ascii="Times New Roman" w:hAnsi="Times New Roman"/>
          <w:sz w:val="36"/>
          <w:szCs w:val="36"/>
        </w:rPr>
        <w:t xml:space="preserve"> </w:t>
      </w:r>
    </w:p>
    <w:p w:rsidR="003D6A54" w:rsidRDefault="00BA1465" w:rsidP="00CD58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E1C4A3" wp14:editId="2C418086">
            <wp:extent cx="5438775" cy="2777592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43" cy="282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DFD">
        <w:rPr>
          <w:noProof/>
          <w:lang w:eastAsia="ru-RU"/>
        </w:rPr>
        <mc:AlternateContent>
          <mc:Choice Requires="wps">
            <w:drawing>
              <wp:inline distT="0" distB="0" distL="0" distR="0" wp14:anchorId="5396C8E1" wp14:editId="6A306262">
                <wp:extent cx="304800" cy="304800"/>
                <wp:effectExtent l="0" t="0" r="0" b="0"/>
                <wp:docPr id="36" name="AutoShape 2" descr="https://vtruda.ru/media/pictures/semi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3AC571" id="AutoShape 2" o:spid="_x0000_s1026" alt="https://vtruda.ru/media/pictures/semi-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4iOFQ1gIAAO0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3D6A54" w:rsidRDefault="00BA1465" w:rsidP="00CD5843">
      <w:pPr>
        <w:rPr>
          <w:noProof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39C74575" wp14:editId="2CC07A3D">
            <wp:extent cx="5438775" cy="33155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9" cy="333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A54" w:rsidRPr="00CD5843" w:rsidRDefault="003D6A54" w:rsidP="00CD5843">
      <w:pPr>
        <w:rPr>
          <w:rFonts w:ascii="Times New Roman" w:hAnsi="Times New Roman"/>
          <w:sz w:val="36"/>
          <w:szCs w:val="36"/>
        </w:rPr>
      </w:pPr>
    </w:p>
    <w:sectPr w:rsidR="003D6A54" w:rsidRPr="00CD5843" w:rsidSect="00B676AF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66"/>
    <w:rsid w:val="000B3B38"/>
    <w:rsid w:val="000F31A6"/>
    <w:rsid w:val="000F4AE2"/>
    <w:rsid w:val="00103E4E"/>
    <w:rsid w:val="00123963"/>
    <w:rsid w:val="001411D6"/>
    <w:rsid w:val="00192E19"/>
    <w:rsid w:val="001B4FE8"/>
    <w:rsid w:val="001D0013"/>
    <w:rsid w:val="001E19C9"/>
    <w:rsid w:val="00302FBF"/>
    <w:rsid w:val="003C5DAE"/>
    <w:rsid w:val="003D6A54"/>
    <w:rsid w:val="004454F0"/>
    <w:rsid w:val="004C1B12"/>
    <w:rsid w:val="004D5259"/>
    <w:rsid w:val="0051525D"/>
    <w:rsid w:val="00557B2D"/>
    <w:rsid w:val="006461C5"/>
    <w:rsid w:val="00653AFC"/>
    <w:rsid w:val="00671DFF"/>
    <w:rsid w:val="00684A81"/>
    <w:rsid w:val="006C6121"/>
    <w:rsid w:val="006D55FC"/>
    <w:rsid w:val="00785908"/>
    <w:rsid w:val="007C3DFD"/>
    <w:rsid w:val="007E76BA"/>
    <w:rsid w:val="00832F25"/>
    <w:rsid w:val="00843B2C"/>
    <w:rsid w:val="00844F9B"/>
    <w:rsid w:val="00863875"/>
    <w:rsid w:val="008E150D"/>
    <w:rsid w:val="00941185"/>
    <w:rsid w:val="009C1F72"/>
    <w:rsid w:val="00A77072"/>
    <w:rsid w:val="00B12730"/>
    <w:rsid w:val="00B32A25"/>
    <w:rsid w:val="00B676AF"/>
    <w:rsid w:val="00B80453"/>
    <w:rsid w:val="00BA1465"/>
    <w:rsid w:val="00C109CF"/>
    <w:rsid w:val="00C77CBA"/>
    <w:rsid w:val="00C82066"/>
    <w:rsid w:val="00CD5843"/>
    <w:rsid w:val="00CE3186"/>
    <w:rsid w:val="00CF1D60"/>
    <w:rsid w:val="00D45FC4"/>
    <w:rsid w:val="00D75286"/>
    <w:rsid w:val="00DA6BFC"/>
    <w:rsid w:val="00DE257D"/>
    <w:rsid w:val="00DF6325"/>
    <w:rsid w:val="00E1716D"/>
    <w:rsid w:val="00E33C4C"/>
    <w:rsid w:val="00E86AAF"/>
    <w:rsid w:val="00EA1F6C"/>
    <w:rsid w:val="00EF309E"/>
    <w:rsid w:val="00F423B6"/>
    <w:rsid w:val="00FA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7C6E7"/>
  <w15:chartTrackingRefBased/>
  <w15:docId w15:val="{8CA9D263-ECF9-4537-86B8-7DFF3F42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3B6"/>
  </w:style>
  <w:style w:type="paragraph" w:styleId="1">
    <w:name w:val="heading 1"/>
    <w:basedOn w:val="a"/>
    <w:next w:val="a"/>
    <w:link w:val="10"/>
    <w:uiPriority w:val="9"/>
    <w:qFormat/>
    <w:rsid w:val="00F423B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3535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3B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3B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6464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2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2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6464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23B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6464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23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373A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23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6464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23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6464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3B6"/>
    <w:rPr>
      <w:rFonts w:asciiTheme="majorHAnsi" w:eastAsiaTheme="majorEastAsia" w:hAnsiTheme="majorHAnsi" w:cstheme="majorBidi"/>
      <w:color w:val="53535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423B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423B6"/>
    <w:rPr>
      <w:rFonts w:asciiTheme="majorHAnsi" w:eastAsiaTheme="majorEastAsia" w:hAnsiTheme="majorHAnsi" w:cstheme="majorBidi"/>
      <w:color w:val="46464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423B6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423B6"/>
    <w:rPr>
      <w:rFonts w:asciiTheme="majorHAnsi" w:eastAsiaTheme="majorEastAsia" w:hAnsiTheme="majorHAnsi" w:cstheme="majorBidi"/>
      <w:color w:val="46464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423B6"/>
    <w:rPr>
      <w:rFonts w:asciiTheme="majorHAnsi" w:eastAsiaTheme="majorEastAsia" w:hAnsiTheme="majorHAnsi" w:cstheme="majorBidi"/>
      <w:i/>
      <w:iCs/>
      <w:color w:val="46464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F423B6"/>
    <w:rPr>
      <w:rFonts w:asciiTheme="majorHAnsi" w:eastAsiaTheme="majorEastAsia" w:hAnsiTheme="majorHAnsi" w:cstheme="majorBidi"/>
      <w:i/>
      <w:iCs/>
      <w:color w:val="37373A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F423B6"/>
    <w:rPr>
      <w:rFonts w:asciiTheme="majorHAnsi" w:eastAsiaTheme="majorEastAsia" w:hAnsiTheme="majorHAnsi" w:cstheme="majorBidi"/>
      <w:b/>
      <w:bCs/>
      <w:color w:val="46464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F423B6"/>
    <w:rPr>
      <w:rFonts w:asciiTheme="majorHAnsi" w:eastAsiaTheme="majorEastAsia" w:hAnsiTheme="majorHAnsi" w:cstheme="majorBidi"/>
      <w:b/>
      <w:bCs/>
      <w:i/>
      <w:iCs/>
      <w:color w:val="46464A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F423B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F423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6F6F74" w:themeColor="accent1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F423B6"/>
    <w:rPr>
      <w:rFonts w:asciiTheme="majorHAnsi" w:eastAsiaTheme="majorEastAsia" w:hAnsiTheme="majorHAnsi" w:cstheme="majorBidi"/>
      <w:color w:val="6F6F74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423B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423B6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F423B6"/>
    <w:rPr>
      <w:b/>
      <w:bCs/>
    </w:rPr>
  </w:style>
  <w:style w:type="character" w:styleId="a9">
    <w:name w:val="Emphasis"/>
    <w:basedOn w:val="a0"/>
    <w:uiPriority w:val="20"/>
    <w:qFormat/>
    <w:rsid w:val="00F423B6"/>
    <w:rPr>
      <w:i/>
      <w:iCs/>
    </w:rPr>
  </w:style>
  <w:style w:type="paragraph" w:styleId="aa">
    <w:name w:val="No Spacing"/>
    <w:uiPriority w:val="1"/>
    <w:qFormat/>
    <w:rsid w:val="00F423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423B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423B6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F423B6"/>
    <w:pPr>
      <w:pBdr>
        <w:left w:val="single" w:sz="18" w:space="12" w:color="6F6F7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6F6F74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F423B6"/>
    <w:rPr>
      <w:rFonts w:asciiTheme="majorHAnsi" w:eastAsiaTheme="majorEastAsia" w:hAnsiTheme="majorHAnsi" w:cstheme="majorBidi"/>
      <w:color w:val="6F6F74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F423B6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F423B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423B6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F423B6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F423B6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F423B6"/>
    <w:pPr>
      <w:outlineLvl w:val="9"/>
    </w:pPr>
  </w:style>
  <w:style w:type="paragraph" w:styleId="af3">
    <w:name w:val="Normal (Web)"/>
    <w:basedOn w:val="a"/>
    <w:uiPriority w:val="99"/>
    <w:semiHidden/>
    <w:unhideWhenUsed/>
    <w:rsid w:val="00D75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D752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DA9F2B-791D-4658-8AB9-A51A966C99FC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603A5-9FE7-4007-BBB2-499F3BE5C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19</Pages>
  <Words>3245</Words>
  <Characters>18501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минусинск</vt:lpstr>
    </vt:vector>
  </TitlesOfParts>
  <Company/>
  <LinksUpToDate>false</LinksUpToDate>
  <CharactersWithSpaces>21703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минусинск</dc:title>
  <dc:subject/>
  <dc:creator>USER_PC;сарсадский тимофей.</dc:creator>
  <cp:keywords/>
  <dc:description/>
  <cp:lastModifiedBy>USER_PC</cp:lastModifiedBy>
  <cp:revision>41</cp:revision>
  <dcterms:created xsi:type="dcterms:W3CDTF">2023-06-04T06:18:00Z</dcterms:created>
  <dcterms:modified xsi:type="dcterms:W3CDTF">2023-06-15T06:30:00Z</dcterms:modified>
</cp:coreProperties>
</file>