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2904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Лицензионный договор</w:t>
      </w:r>
    </w:p>
    <w:p w14:paraId="33C54590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на право использования научного произведения</w:t>
      </w:r>
    </w:p>
    <w:p w14:paraId="320A6740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в сборнике научных статей /</w:t>
      </w:r>
    </w:p>
    <w:p w14:paraId="5427D618" w14:textId="77777777" w:rsidR="007C380A" w:rsidRPr="00D64FCD" w:rsidRDefault="0045382C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</w:rPr>
        <w:t>«Ученые записки</w:t>
      </w:r>
      <w:r w:rsidR="005C627C">
        <w:rPr>
          <w:rFonts w:ascii="Times New Roman" w:hAnsi="Times New Roman" w:cs="Times New Roman"/>
          <w:b/>
          <w:color w:val="000000"/>
          <w:spacing w:val="-1"/>
        </w:rPr>
        <w:t xml:space="preserve"> Минусинского краеведческого музея им. Н.М.Мартьянова</w:t>
      </w:r>
      <w:r>
        <w:rPr>
          <w:rFonts w:ascii="Times New Roman" w:hAnsi="Times New Roman" w:cs="Times New Roman"/>
          <w:b/>
          <w:color w:val="000000"/>
          <w:spacing w:val="-1"/>
        </w:rPr>
        <w:t>»</w:t>
      </w:r>
    </w:p>
    <w:p w14:paraId="174D3A6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08C53EAF" w14:textId="1BE9AE35" w:rsidR="007C380A" w:rsidRPr="00624FAE" w:rsidRDefault="007C380A" w:rsidP="007C380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г.</w:t>
      </w:r>
      <w:r w:rsidR="005C627C">
        <w:rPr>
          <w:rFonts w:ascii="Times New Roman" w:hAnsi="Times New Roman" w:cs="Times New Roman"/>
          <w:color w:val="000000"/>
          <w:spacing w:val="-1"/>
        </w:rPr>
        <w:t xml:space="preserve"> Минусинск</w:t>
      </w:r>
      <w:r w:rsidRPr="00021E09">
        <w:rPr>
          <w:rFonts w:ascii="Times New Roman" w:hAnsi="Times New Roman" w:cs="Times New Roman"/>
          <w:color w:val="000000"/>
          <w:spacing w:val="-1"/>
        </w:rPr>
        <w:tab/>
      </w:r>
      <w:r w:rsidRPr="00674CF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                    </w:t>
      </w:r>
      <w:r w:rsidRPr="00624FAE">
        <w:rPr>
          <w:rFonts w:ascii="Times New Roman" w:hAnsi="Times New Roman" w:cs="Times New Roman"/>
          <w:color w:val="000000"/>
          <w:spacing w:val="-1"/>
        </w:rPr>
        <w:t xml:space="preserve">                            </w:t>
      </w:r>
      <w:r w:rsidR="00DE499E">
        <w:rPr>
          <w:rFonts w:ascii="Times New Roman" w:hAnsi="Times New Roman" w:cs="Times New Roman"/>
          <w:color w:val="000000"/>
          <w:spacing w:val="-1"/>
        </w:rPr>
        <w:t xml:space="preserve">«___»________ </w:t>
      </w:r>
      <w:r w:rsidRPr="00CE724E">
        <w:rPr>
          <w:rFonts w:ascii="Times New Roman" w:hAnsi="Times New Roman" w:cs="Times New Roman"/>
          <w:color w:val="000000"/>
          <w:spacing w:val="-1"/>
        </w:rPr>
        <w:t>20</w:t>
      </w:r>
      <w:r w:rsidR="00DE499E">
        <w:rPr>
          <w:rFonts w:ascii="Times New Roman" w:hAnsi="Times New Roman" w:cs="Times New Roman"/>
          <w:color w:val="000000"/>
          <w:spacing w:val="-1"/>
        </w:rPr>
        <w:t xml:space="preserve">   г.</w:t>
      </w:r>
    </w:p>
    <w:p w14:paraId="12026FD5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0288F0F6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Автор:</w:t>
      </w:r>
    </w:p>
    <w:p w14:paraId="5A90B1C8" w14:textId="77777777" w:rsidR="007C380A" w:rsidRPr="00D64FCD" w:rsidRDefault="007C380A" w:rsidP="007C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pacing w:val="-1"/>
        </w:rPr>
      </w:pPr>
      <w:r w:rsidRPr="00D64FCD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____________________________________________________________________________________________________</w:t>
      </w:r>
    </w:p>
    <w:p w14:paraId="7C012A22" w14:textId="4D4FE513" w:rsidR="007C380A" w:rsidRPr="00021E09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(</w:t>
      </w:r>
      <w:r w:rsidR="00DE499E">
        <w:rPr>
          <w:rFonts w:ascii="Times New Roman" w:hAnsi="Times New Roman" w:cs="Times New Roman"/>
          <w:color w:val="000000"/>
          <w:spacing w:val="-1"/>
        </w:rPr>
        <w:t>Ф</w:t>
      </w:r>
      <w:r w:rsidRPr="00021E09">
        <w:rPr>
          <w:rFonts w:ascii="Times New Roman" w:hAnsi="Times New Roman" w:cs="Times New Roman"/>
          <w:color w:val="000000"/>
          <w:spacing w:val="-1"/>
        </w:rPr>
        <w:t>.</w:t>
      </w:r>
      <w:r w:rsidR="00DE499E">
        <w:rPr>
          <w:rFonts w:ascii="Times New Roman" w:hAnsi="Times New Roman" w:cs="Times New Roman"/>
          <w:color w:val="000000"/>
          <w:spacing w:val="-1"/>
        </w:rPr>
        <w:t>И</w:t>
      </w:r>
      <w:r w:rsidRPr="00021E09">
        <w:rPr>
          <w:rFonts w:ascii="Times New Roman" w:hAnsi="Times New Roman" w:cs="Times New Roman"/>
          <w:color w:val="000000"/>
          <w:spacing w:val="-1"/>
        </w:rPr>
        <w:t>.</w:t>
      </w:r>
      <w:r w:rsidR="00DE499E">
        <w:rPr>
          <w:rFonts w:ascii="Times New Roman" w:hAnsi="Times New Roman" w:cs="Times New Roman"/>
          <w:color w:val="000000"/>
          <w:spacing w:val="-1"/>
        </w:rPr>
        <w:t>О</w:t>
      </w:r>
      <w:r w:rsidRPr="00021E09">
        <w:rPr>
          <w:rFonts w:ascii="Times New Roman" w:hAnsi="Times New Roman" w:cs="Times New Roman"/>
          <w:color w:val="000000"/>
          <w:spacing w:val="-1"/>
        </w:rPr>
        <w:t>. полностью)</w:t>
      </w:r>
    </w:p>
    <w:p w14:paraId="53BA6172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1F436A2E" w14:textId="407EBC67" w:rsidR="007C380A" w:rsidRPr="00021E09" w:rsidRDefault="007C380A" w:rsidP="007C380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именуемый в дальнейшем «Автор», с одной стороны, и</w:t>
      </w:r>
      <w:r w:rsidRPr="00D64FCD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84120B">
        <w:rPr>
          <w:rFonts w:ascii="Times New Roman" w:hAnsi="Times New Roman" w:cs="Times New Roman"/>
          <w:color w:val="000000"/>
          <w:spacing w:val="-1"/>
        </w:rPr>
        <w:t xml:space="preserve">муниципальное бюджетное учреждение культуры </w:t>
      </w:r>
      <w:r w:rsidR="0084120B" w:rsidRPr="00021E09">
        <w:rPr>
          <w:rFonts w:ascii="Times New Roman" w:hAnsi="Times New Roman" w:cs="Times New Roman"/>
          <w:color w:val="000000"/>
          <w:spacing w:val="-1"/>
        </w:rPr>
        <w:t>«</w:t>
      </w:r>
      <w:r w:rsidR="005C627C">
        <w:rPr>
          <w:rFonts w:ascii="Times New Roman" w:hAnsi="Times New Roman" w:cs="Times New Roman"/>
          <w:color w:val="000000"/>
          <w:spacing w:val="-1"/>
        </w:rPr>
        <w:t>Минусинский краеведческий музей им. Н.</w:t>
      </w:r>
      <w:r w:rsidR="0084120B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5C627C">
        <w:rPr>
          <w:rFonts w:ascii="Times New Roman" w:hAnsi="Times New Roman" w:cs="Times New Roman"/>
          <w:color w:val="000000"/>
          <w:spacing w:val="-1"/>
        </w:rPr>
        <w:t>М.</w:t>
      </w:r>
      <w:r w:rsidR="0084120B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5C627C">
        <w:rPr>
          <w:rFonts w:ascii="Times New Roman" w:hAnsi="Times New Roman" w:cs="Times New Roman"/>
          <w:color w:val="000000"/>
          <w:spacing w:val="-1"/>
        </w:rPr>
        <w:t>Мартьянова</w:t>
      </w:r>
      <w:r>
        <w:rPr>
          <w:rFonts w:ascii="Times New Roman" w:hAnsi="Times New Roman" w:cs="Times New Roman"/>
          <w:color w:val="000000"/>
          <w:spacing w:val="-1"/>
        </w:rPr>
        <w:t>», в лице ди</w:t>
      </w:r>
      <w:r w:rsidRPr="00021E09">
        <w:rPr>
          <w:rFonts w:ascii="Times New Roman" w:hAnsi="Times New Roman" w:cs="Times New Roman"/>
          <w:color w:val="000000"/>
          <w:spacing w:val="-1"/>
        </w:rPr>
        <w:t xml:space="preserve">ректора </w:t>
      </w:r>
      <w:r w:rsidR="005C627C">
        <w:rPr>
          <w:rFonts w:ascii="Times New Roman" w:hAnsi="Times New Roman" w:cs="Times New Roman"/>
          <w:color w:val="000000"/>
          <w:spacing w:val="-1"/>
        </w:rPr>
        <w:t>Борисовой Светланы Анатольевны</w:t>
      </w:r>
      <w:r w:rsidRPr="00021E09">
        <w:rPr>
          <w:rFonts w:ascii="Times New Roman" w:hAnsi="Times New Roman" w:cs="Times New Roman"/>
          <w:color w:val="000000"/>
          <w:spacing w:val="-1"/>
        </w:rPr>
        <w:t>, действующего на основании Устава, именуемое в дальнейшем «Издатель», с другой стороны, заключили настоящий договор о нижеследующем.</w:t>
      </w:r>
    </w:p>
    <w:p w14:paraId="784D2CE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43C114C7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1. Предмет договора</w:t>
      </w:r>
    </w:p>
    <w:p w14:paraId="6146F53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1.1. Автор предоставляет Издателю на безвозмез</w:t>
      </w:r>
      <w:r>
        <w:rPr>
          <w:rFonts w:ascii="Times New Roman" w:hAnsi="Times New Roman" w:cs="Times New Roman"/>
          <w:color w:val="000000"/>
          <w:spacing w:val="-1"/>
        </w:rPr>
        <w:t>дной основе на срок действия ав</w:t>
      </w:r>
      <w:r w:rsidRPr="00021E09">
        <w:rPr>
          <w:rFonts w:ascii="Times New Roman" w:hAnsi="Times New Roman" w:cs="Times New Roman"/>
          <w:color w:val="000000"/>
          <w:spacing w:val="-1"/>
        </w:rPr>
        <w:t xml:space="preserve">торского права, предусмотренного действующим законодательством РФ, исключительную лицензию на использование созданного Автором научного произведения (далее – Статья) </w:t>
      </w:r>
    </w:p>
    <w:p w14:paraId="7A3A913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33E25223" w14:textId="77777777" w:rsidR="007C380A" w:rsidRPr="00021E09" w:rsidRDefault="007C380A" w:rsidP="007C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pacing w:val="-1"/>
        </w:rPr>
      </w:pPr>
      <w:r w:rsidRPr="00D64FCD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____________________________________________________________________________________________________</w:t>
      </w:r>
    </w:p>
    <w:p w14:paraId="0C75CA21" w14:textId="77777777" w:rsidR="007C380A" w:rsidRPr="00021E09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(название статьи)</w:t>
      </w:r>
    </w:p>
    <w:p w14:paraId="1DD81D6C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06ED6C0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опубликованного в сборнике научных статей </w:t>
      </w:r>
      <w:r w:rsidR="005C627C">
        <w:rPr>
          <w:rFonts w:ascii="Times New Roman" w:hAnsi="Times New Roman" w:cs="Times New Roman"/>
          <w:b/>
          <w:color w:val="000000"/>
          <w:spacing w:val="-1"/>
        </w:rPr>
        <w:t xml:space="preserve">«Ученые записки Минусинского краеведческого музея им. Н.М.Мартьянова» </w:t>
      </w:r>
      <w:r w:rsidRPr="00021E09">
        <w:rPr>
          <w:rFonts w:ascii="Times New Roman" w:hAnsi="Times New Roman" w:cs="Times New Roman"/>
          <w:color w:val="000000"/>
          <w:spacing w:val="-1"/>
        </w:rPr>
        <w:t>(далее – Сборник), в пределах, определяемых настоящим Договором, без сохранения за Автором права выдачи аналогичных лицензий на эту Статью другим лицам.</w:t>
      </w:r>
    </w:p>
    <w:p w14:paraId="5D557645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1.2. Права, переданные по настоящему Договору, включают в себя:</w:t>
      </w:r>
    </w:p>
    <w:p w14:paraId="32A72456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воспроизведение и распространение Статьи или ее отдельной части на любом носителе, в том числе на бумажном и электронном но</w:t>
      </w:r>
      <w:r>
        <w:rPr>
          <w:rFonts w:ascii="Times New Roman" w:hAnsi="Times New Roman" w:cs="Times New Roman"/>
          <w:color w:val="000000"/>
          <w:spacing w:val="-1"/>
        </w:rPr>
        <w:t>сителях в виде отдельного произ</w:t>
      </w:r>
      <w:r w:rsidRPr="00021E09">
        <w:rPr>
          <w:rFonts w:ascii="Times New Roman" w:hAnsi="Times New Roman" w:cs="Times New Roman"/>
          <w:color w:val="000000"/>
          <w:spacing w:val="-1"/>
        </w:rPr>
        <w:t>ведения, в составе Сборника и/или в базах данных Из</w:t>
      </w:r>
      <w:r>
        <w:rPr>
          <w:rFonts w:ascii="Times New Roman" w:hAnsi="Times New Roman" w:cs="Times New Roman"/>
          <w:color w:val="000000"/>
          <w:spacing w:val="-1"/>
        </w:rPr>
        <w:t>дателя и/или иных лиц, по усмот</w:t>
      </w:r>
      <w:r w:rsidRPr="00021E09">
        <w:rPr>
          <w:rFonts w:ascii="Times New Roman" w:hAnsi="Times New Roman" w:cs="Times New Roman"/>
          <w:color w:val="000000"/>
          <w:spacing w:val="-1"/>
        </w:rPr>
        <w:t>рению Издателя;</w:t>
      </w:r>
    </w:p>
    <w:p w14:paraId="5129C6F7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доведение Статьи или ее отдельной части до всеобщего сведения с возможностью любому лицу получить доступ к Статье из любого места и в любое время по собственному выбору (в том числе через Интернет);</w:t>
      </w:r>
    </w:p>
    <w:p w14:paraId="4AC2D5C2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публичный показ экземпляров Статьи или ее отдельной части;</w:t>
      </w:r>
    </w:p>
    <w:p w14:paraId="2F8F602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– переработка, в том числе перевод Статьи (в том </w:t>
      </w:r>
      <w:r>
        <w:rPr>
          <w:rFonts w:ascii="Times New Roman" w:hAnsi="Times New Roman" w:cs="Times New Roman"/>
          <w:color w:val="000000"/>
          <w:spacing w:val="-1"/>
        </w:rPr>
        <w:t>числе на английский язык), и ис</w:t>
      </w:r>
      <w:r w:rsidRPr="00021E09">
        <w:rPr>
          <w:rFonts w:ascii="Times New Roman" w:hAnsi="Times New Roman" w:cs="Times New Roman"/>
          <w:color w:val="000000"/>
          <w:spacing w:val="-1"/>
        </w:rPr>
        <w:t>пользование переработанной (переведенной) Статьи вышеуказанными способами;</w:t>
      </w:r>
    </w:p>
    <w:p w14:paraId="2A676DA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– сублицензирование (предоставление прав использования Статьи и ее отдельных частей, полученных по настоящему Договору, третьим лицам). </w:t>
      </w:r>
    </w:p>
    <w:p w14:paraId="5CE5E107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1.3. Территория, на которой действуют права, указанные в п.1.1 и п.1.2 настоящего Договора, охватывает территорию всех государств, где охраняются авторские права международными договорами Российской Федерации или по другим основаниям.</w:t>
      </w:r>
    </w:p>
    <w:p w14:paraId="79F6A91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1.4. Стороны договорились распространить действия настоящего Договора на ранее возникшие отношения, начиная с момента направления Статьи в Сборник.</w:t>
      </w:r>
    </w:p>
    <w:p w14:paraId="06C12E7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3C1F9EA9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2. Автор гарантирует</w:t>
      </w:r>
    </w:p>
    <w:p w14:paraId="24168BAB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2.1. Он является действительным правообладателем исклю</w:t>
      </w:r>
      <w:r>
        <w:rPr>
          <w:rFonts w:ascii="Times New Roman" w:hAnsi="Times New Roman" w:cs="Times New Roman"/>
          <w:color w:val="000000"/>
          <w:spacing w:val="-1"/>
        </w:rPr>
        <w:t>чительных прав на Ста</w:t>
      </w:r>
      <w:r w:rsidRPr="00021E09">
        <w:rPr>
          <w:rFonts w:ascii="Times New Roman" w:hAnsi="Times New Roman" w:cs="Times New Roman"/>
          <w:color w:val="000000"/>
          <w:spacing w:val="-1"/>
        </w:rPr>
        <w:t>тью, права, предоставленные Издателю по настоящему Договору, не передавались им ранее и не будут передаваться в будущем третьим лицам.</w:t>
      </w:r>
    </w:p>
    <w:p w14:paraId="0FF8E389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2.2. Статья является оригинальным произведе</w:t>
      </w:r>
      <w:r>
        <w:rPr>
          <w:rFonts w:ascii="Times New Roman" w:hAnsi="Times New Roman" w:cs="Times New Roman"/>
          <w:color w:val="000000"/>
          <w:spacing w:val="-1"/>
        </w:rPr>
        <w:t>нием, не предоставлялась на рас</w:t>
      </w:r>
      <w:r w:rsidRPr="00021E09">
        <w:rPr>
          <w:rFonts w:ascii="Times New Roman" w:hAnsi="Times New Roman" w:cs="Times New Roman"/>
          <w:color w:val="000000"/>
          <w:spacing w:val="-1"/>
        </w:rPr>
        <w:t>смотрение и не публиковалась ранее в других печатных и (или) электронных изданиях, кроме публикации препринта (рукописи) Статьи Автора на собственном сайте, Статья не является “заказным” или служебным произведением.</w:t>
      </w:r>
    </w:p>
    <w:p w14:paraId="5A3DAC06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2.3. Статья содержит все предусмотренные действующим законодательством ссылки на цитируемых авторов и источники опубликования заимствованных материалов, Автором получены все необходимые разрешения на использование в Статье материалов, правообладателем(лями) которых Автор не является.</w:t>
      </w:r>
    </w:p>
    <w:p w14:paraId="0AFD574C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2.4. Статья не содержит материалов, в соотв</w:t>
      </w:r>
      <w:r>
        <w:rPr>
          <w:rFonts w:ascii="Times New Roman" w:hAnsi="Times New Roman" w:cs="Times New Roman"/>
          <w:color w:val="000000"/>
          <w:spacing w:val="-1"/>
        </w:rPr>
        <w:t>етствии с действующими законода</w:t>
      </w:r>
      <w:r w:rsidRPr="00021E09">
        <w:rPr>
          <w:rFonts w:ascii="Times New Roman" w:hAnsi="Times New Roman" w:cs="Times New Roman"/>
          <w:color w:val="000000"/>
          <w:spacing w:val="-1"/>
        </w:rPr>
        <w:t xml:space="preserve">тельными актами РФ не подлежащих опубликованию в открытой печати. </w:t>
      </w:r>
    </w:p>
    <w:p w14:paraId="340AAE6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18D1EE01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3. Права и обязанности Автора</w:t>
      </w:r>
    </w:p>
    <w:p w14:paraId="48A45981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3.1. Автор обязуется:</w:t>
      </w:r>
    </w:p>
    <w:p w14:paraId="640A8C18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3.1.1. Не публиковать Статью в других печатных и (или) электронных изданиях.</w:t>
      </w:r>
    </w:p>
    <w:p w14:paraId="03AD5395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3.1.2. Не передавать исключительные права на Статью третьим лицам.</w:t>
      </w:r>
    </w:p>
    <w:p w14:paraId="2B6C2CF5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3.1.3. При любом использовании Статьи (в том числе любой ее отдельной части, фрагмента) указывать ссылку на Сборник, на Издателя или иного правообладателя Сборника, с указанием Автора или иных обладателей авторских прав, названия Статьи, и года опубликования, указанных в Сборнике. </w:t>
      </w:r>
    </w:p>
    <w:p w14:paraId="700584D3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3.2. Автор вправе:</w:t>
      </w:r>
    </w:p>
    <w:p w14:paraId="1EC579FB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3.2.1. Пользоваться печатными или электронными версиями Статьи. Электронная версия может быть размещена на веб-сайте Автора и</w:t>
      </w:r>
      <w:r>
        <w:rPr>
          <w:rFonts w:ascii="Times New Roman" w:hAnsi="Times New Roman" w:cs="Times New Roman"/>
          <w:color w:val="000000"/>
          <w:spacing w:val="-1"/>
        </w:rPr>
        <w:t>ли на веб-сайте работодателя Ав</w:t>
      </w:r>
      <w:r w:rsidRPr="00021E09">
        <w:rPr>
          <w:rFonts w:ascii="Times New Roman" w:hAnsi="Times New Roman" w:cs="Times New Roman"/>
          <w:color w:val="000000"/>
          <w:spacing w:val="-1"/>
        </w:rPr>
        <w:t>тора Статьи. При этом Автор должен указать выходные данные Сборника и оговорить собственные авторские права.</w:t>
      </w:r>
    </w:p>
    <w:p w14:paraId="18E5583F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3.2.2. Безвозмездно фотокопировать или передавать коллегам копию напечатанной Статьи целиком или частично для их личного или профессионального использования, для продвижения академических или научных исследований, или для информационных целей.</w:t>
      </w:r>
    </w:p>
    <w:p w14:paraId="317715FF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lastRenderedPageBreak/>
        <w:t>3.2.3. Использовать отдельные материалы из опубликованной Статьи в написанной Автором работе иного характера.</w:t>
      </w:r>
    </w:p>
    <w:p w14:paraId="4093987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3.2.4. Включать материалы Статьи в учебные сборники для использования в аудитории, безвозмездно распространять материалы Автор</w:t>
      </w:r>
      <w:r>
        <w:rPr>
          <w:rFonts w:ascii="Times New Roman" w:hAnsi="Times New Roman" w:cs="Times New Roman"/>
          <w:color w:val="000000"/>
          <w:spacing w:val="-1"/>
        </w:rPr>
        <w:t>а среди студентов, сохранять ма</w:t>
      </w:r>
      <w:r w:rsidRPr="00021E09">
        <w:rPr>
          <w:rFonts w:ascii="Times New Roman" w:hAnsi="Times New Roman" w:cs="Times New Roman"/>
          <w:color w:val="000000"/>
          <w:spacing w:val="-1"/>
        </w:rPr>
        <w:t>териалы как часть курса обучения в электронном форм</w:t>
      </w:r>
      <w:r>
        <w:rPr>
          <w:rFonts w:ascii="Times New Roman" w:hAnsi="Times New Roman" w:cs="Times New Roman"/>
          <w:color w:val="000000"/>
          <w:spacing w:val="-1"/>
        </w:rPr>
        <w:t>ате на локальном сервере для до</w:t>
      </w:r>
      <w:r w:rsidRPr="00021E09">
        <w:rPr>
          <w:rFonts w:ascii="Times New Roman" w:hAnsi="Times New Roman" w:cs="Times New Roman"/>
          <w:color w:val="000000"/>
          <w:spacing w:val="-1"/>
        </w:rPr>
        <w:t>ступа студентам, а также использовать для внутренних обучающих прог</w:t>
      </w:r>
      <w:r>
        <w:rPr>
          <w:rFonts w:ascii="Times New Roman" w:hAnsi="Times New Roman" w:cs="Times New Roman"/>
          <w:color w:val="000000"/>
          <w:spacing w:val="-1"/>
        </w:rPr>
        <w:t>рамм в учрежде</w:t>
      </w:r>
      <w:r w:rsidRPr="00021E09">
        <w:rPr>
          <w:rFonts w:ascii="Times New Roman" w:hAnsi="Times New Roman" w:cs="Times New Roman"/>
          <w:color w:val="000000"/>
          <w:spacing w:val="-1"/>
        </w:rPr>
        <w:t>нии работодателя.</w:t>
      </w:r>
    </w:p>
    <w:p w14:paraId="794C522F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7FF9D02E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4. Права и обязанности Издателя</w:t>
      </w:r>
    </w:p>
    <w:p w14:paraId="2DB45F56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4.1. Обязанности Издателя</w:t>
      </w:r>
    </w:p>
    <w:p w14:paraId="7BBA2BFF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4.1.1. В случае принятия статьи к публикации, за свой счет обеспечить техническое редактирование Статьи, вёрстку Сборника и его электронную публикацию с присвоением Сборнику ISBN и регистрацией в РИНЦ.</w:t>
      </w:r>
    </w:p>
    <w:p w14:paraId="3036D9F6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4.2. Издатель имеет право:</w:t>
      </w:r>
    </w:p>
    <w:p w14:paraId="435483D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4.2.1. При любом использовании Автором (и/или иными лицами) Статьи (в том числе любой ее отдельной части, фрагмента) требовать от указанных лиц указания (ссылки) на Сборник, на Издателя или иного правообладателя Сборника, с указанием Автора или иных обладателей авторских прав, названия Статьи, года опубликования, указанных в Сборнике. </w:t>
      </w:r>
    </w:p>
    <w:p w14:paraId="1C51AD6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4.2.2. Устанавливать правила (условия) приема и опубликования материалов в Сборнике. </w:t>
      </w:r>
    </w:p>
    <w:p w14:paraId="04766FBD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4.2.3. Использовать Статью по своему усмотрению любыми способами, в пределах прав, полученных по настоящему Договору.</w:t>
      </w:r>
    </w:p>
    <w:p w14:paraId="4EA949ED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4F85DFA4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5. Прочие условия Договора</w:t>
      </w:r>
    </w:p>
    <w:p w14:paraId="5DE1688C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5.1. В соответствии со ст. 1269 ГК РФ Автор имеет право отказаться от ранее принятого решения об обнародовании (воспроизведения) Статьи (право на отзыв) при условии возмещения Издателю причиненных таким решением убытков. </w:t>
      </w:r>
    </w:p>
    <w:p w14:paraId="2B74B82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5.2. В случае предъявления Издателю третьими лицами требований (претензий, исков), связанных с нарушением исключительных авторских и/или иных прав на интеллектуальную собственность при использовании Статьи Издателем Автор обязуется:</w:t>
      </w:r>
    </w:p>
    <w:p w14:paraId="37C8615E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немедленно после получения уведомления Издателя принять меры к урегулированию споров с третьими лицами,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ответчиков;</w:t>
      </w:r>
    </w:p>
    <w:p w14:paraId="1D4C2067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возместить Издателю понесенные судебные р</w:t>
      </w:r>
      <w:r>
        <w:rPr>
          <w:rFonts w:ascii="Times New Roman" w:hAnsi="Times New Roman" w:cs="Times New Roman"/>
          <w:color w:val="000000"/>
          <w:spacing w:val="-1"/>
        </w:rPr>
        <w:t>асходы и убытки, выплаченные Из</w:t>
      </w:r>
      <w:r w:rsidRPr="00021E09">
        <w:rPr>
          <w:rFonts w:ascii="Times New Roman" w:hAnsi="Times New Roman" w:cs="Times New Roman"/>
          <w:color w:val="000000"/>
          <w:spacing w:val="-1"/>
        </w:rPr>
        <w:t>дателем третьему лицу в связи с нарушением авторских и иных интеллектуальных прав.</w:t>
      </w:r>
    </w:p>
    <w:p w14:paraId="0C83CD5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5.3. Все иное, прямо не урегулированное настоящим Договором, подлежит урегулированию в соответствии с действующим законодательством Российской Федерации, правилами (условиями) приема и опубликования материалов в Сборнике (Правилами для авторов) </w:t>
      </w:r>
    </w:p>
    <w:p w14:paraId="37682AE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3242227A" w14:textId="77777777" w:rsidR="007C380A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674CF8">
        <w:rPr>
          <w:rFonts w:ascii="Times New Roman" w:hAnsi="Times New Roman" w:cs="Times New Roman"/>
          <w:b/>
          <w:color w:val="000000"/>
          <w:spacing w:val="-1"/>
        </w:rPr>
        <w:t>6. Реквизиты и подписи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3"/>
        <w:gridCol w:w="5120"/>
      </w:tblGrid>
      <w:tr w:rsidR="007C380A" w14:paraId="22C60ABB" w14:textId="77777777" w:rsidTr="0068713E">
        <w:tc>
          <w:tcPr>
            <w:tcW w:w="5254" w:type="dxa"/>
          </w:tcPr>
          <w:p w14:paraId="2E317E42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3BC57EF2" w14:textId="77777777" w:rsidR="007C380A" w:rsidRPr="00021E09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46598">
              <w:rPr>
                <w:rFonts w:ascii="Times New Roman" w:hAnsi="Times New Roman" w:cs="Times New Roman"/>
                <w:b/>
                <w:color w:val="000000"/>
                <w:spacing w:val="-1"/>
              </w:rPr>
              <w:t>Издатель</w:t>
            </w:r>
            <w:r w:rsidRPr="00021E09">
              <w:rPr>
                <w:rFonts w:ascii="Times New Roman" w:hAnsi="Times New Roman" w:cs="Times New Roman"/>
                <w:color w:val="000000"/>
                <w:spacing w:val="-1"/>
              </w:rPr>
              <w:t>:</w:t>
            </w:r>
          </w:p>
          <w:p w14:paraId="22A3E302" w14:textId="77777777" w:rsidR="00FD6CF5" w:rsidRPr="00E025C9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E025C9">
              <w:rPr>
                <w:sz w:val="22"/>
                <w:szCs w:val="22"/>
              </w:rPr>
              <w:t xml:space="preserve">Музей: Муниципальное бюджетное </w:t>
            </w:r>
          </w:p>
          <w:p w14:paraId="04487615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E025C9">
              <w:rPr>
                <w:sz w:val="22"/>
                <w:szCs w:val="22"/>
              </w:rPr>
              <w:t xml:space="preserve">учреждение культуры «Минусинский </w:t>
            </w:r>
            <w:r w:rsidRPr="0084120B">
              <w:rPr>
                <w:sz w:val="22"/>
                <w:szCs w:val="22"/>
              </w:rPr>
              <w:t xml:space="preserve">региональный краеведческий музей </w:t>
            </w:r>
          </w:p>
          <w:p w14:paraId="6AE6B980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им. Н.М. Мартьянова» (МБУК МКМ)</w:t>
            </w:r>
          </w:p>
          <w:p w14:paraId="30675458" w14:textId="77777777" w:rsidR="00FD6CF5" w:rsidRPr="0084120B" w:rsidRDefault="00FD6CF5" w:rsidP="00FD6CF5">
            <w:pPr>
              <w:ind w:left="142" w:firstLine="33"/>
              <w:rPr>
                <w:sz w:val="20"/>
                <w:szCs w:val="20"/>
              </w:rPr>
            </w:pPr>
          </w:p>
          <w:p w14:paraId="071B7CBA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Адреса: юридический/фактический/почтовый:</w:t>
            </w:r>
          </w:p>
          <w:p w14:paraId="448CAD5B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662608, Красноярский край, г. Минусинск,</w:t>
            </w:r>
          </w:p>
          <w:p w14:paraId="63E36854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ул. Ленина, 60</w:t>
            </w:r>
          </w:p>
          <w:p w14:paraId="26264A6A" w14:textId="77777777" w:rsidR="00FD6CF5" w:rsidRPr="0084120B" w:rsidRDefault="00FD6CF5" w:rsidP="00FD6CF5">
            <w:pPr>
              <w:ind w:left="142" w:firstLine="33"/>
              <w:rPr>
                <w:sz w:val="20"/>
                <w:szCs w:val="20"/>
              </w:rPr>
            </w:pPr>
          </w:p>
          <w:p w14:paraId="26018D91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ИНН 2455020910</w:t>
            </w:r>
          </w:p>
          <w:p w14:paraId="24A0AAFA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КПП 245501001</w:t>
            </w:r>
          </w:p>
          <w:p w14:paraId="42CBEE3F" w14:textId="77777777" w:rsidR="00FD6CF5" w:rsidRPr="0084120B" w:rsidRDefault="00FD6CF5" w:rsidP="00FD6CF5">
            <w:pPr>
              <w:ind w:left="142" w:firstLine="33"/>
              <w:rPr>
                <w:sz w:val="20"/>
                <w:szCs w:val="20"/>
              </w:rPr>
            </w:pPr>
          </w:p>
          <w:p w14:paraId="247FADEC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Банковские реквизиты:</w:t>
            </w:r>
          </w:p>
          <w:p w14:paraId="513FF1B4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ГОРФУ (МБУК МКМ л/с 20196Щ64970)</w:t>
            </w:r>
          </w:p>
          <w:p w14:paraId="1D285E5C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 xml:space="preserve">счет: 03234643047230001900          </w:t>
            </w:r>
          </w:p>
          <w:p w14:paraId="30B8AC57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банк: Отделение Красноярск Банка России//</w:t>
            </w:r>
          </w:p>
          <w:p w14:paraId="37B852EF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 xml:space="preserve">УФК по Красноярскому краю, г. Красноярск    </w:t>
            </w:r>
          </w:p>
          <w:p w14:paraId="35525FAF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БИК 010407105</w:t>
            </w:r>
          </w:p>
          <w:p w14:paraId="342D93A4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счет: 40102810245370000011</w:t>
            </w:r>
          </w:p>
          <w:p w14:paraId="5385D6F7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 xml:space="preserve">Код по ОКПО </w:t>
            </w:r>
            <w:r w:rsidRPr="0084120B">
              <w:rPr>
                <w:color w:val="333333"/>
                <w:sz w:val="22"/>
                <w:szCs w:val="22"/>
                <w:shd w:val="clear" w:color="auto" w:fill="FFFFFF"/>
              </w:rPr>
              <w:t>02196993</w:t>
            </w:r>
            <w:bookmarkStart w:id="0" w:name="_GoBack"/>
            <w:bookmarkEnd w:id="0"/>
          </w:p>
          <w:p w14:paraId="50949A25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 xml:space="preserve">Код по ОКТМО </w:t>
            </w:r>
            <w:r w:rsidRPr="0084120B">
              <w:rPr>
                <w:color w:val="333333"/>
                <w:sz w:val="22"/>
                <w:szCs w:val="22"/>
                <w:shd w:val="clear" w:color="auto" w:fill="FFFFFF"/>
              </w:rPr>
              <w:t>04723000001</w:t>
            </w:r>
          </w:p>
          <w:p w14:paraId="6FEA642A" w14:textId="77777777" w:rsidR="00FD6CF5" w:rsidRPr="0084120B" w:rsidRDefault="00FD6CF5" w:rsidP="00FD6CF5">
            <w:pPr>
              <w:ind w:left="142" w:firstLine="33"/>
              <w:rPr>
                <w:sz w:val="20"/>
                <w:szCs w:val="20"/>
              </w:rPr>
            </w:pPr>
          </w:p>
          <w:p w14:paraId="0E11A096" w14:textId="77777777" w:rsidR="00FD6CF5" w:rsidRPr="0084120B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84120B">
              <w:rPr>
                <w:sz w:val="22"/>
                <w:szCs w:val="22"/>
              </w:rPr>
              <w:t>Тел:8 39132 20054</w:t>
            </w:r>
          </w:p>
          <w:p w14:paraId="554A61BF" w14:textId="77777777" w:rsidR="00FD6CF5" w:rsidRPr="0084120B" w:rsidRDefault="00FD6CF5" w:rsidP="00FD6CF5">
            <w:pPr>
              <w:pStyle w:val="ConsNormal"/>
              <w:keepNext/>
              <w:keepLines/>
              <w:tabs>
                <w:tab w:val="left" w:pos="4140"/>
              </w:tabs>
              <w:ind w:left="142"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8412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412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412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84120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412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martianov</w:t>
            </w:r>
            <w:r w:rsidRPr="008412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8412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muzey</w:t>
            </w:r>
            <w:r w:rsidRPr="008412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@</w:t>
            </w:r>
            <w:r w:rsidRPr="008412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8412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8412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14:paraId="5D60B984" w14:textId="77777777" w:rsidR="00AA1325" w:rsidRPr="0084120B" w:rsidRDefault="00AA1325" w:rsidP="00FD6CF5">
            <w:pPr>
              <w:spacing w:line="360" w:lineRule="auto"/>
              <w:contextualSpacing/>
              <w:jc w:val="both"/>
              <w:rPr>
                <w:sz w:val="8"/>
                <w:szCs w:val="8"/>
              </w:rPr>
            </w:pPr>
          </w:p>
          <w:p w14:paraId="65610FBA" w14:textId="63375910" w:rsidR="00FD6CF5" w:rsidRDefault="00FD6CF5" w:rsidP="00FD6CF5">
            <w:pPr>
              <w:spacing w:line="360" w:lineRule="auto"/>
              <w:contextualSpacing/>
              <w:jc w:val="both"/>
            </w:pPr>
            <w:r w:rsidRPr="0084120B">
              <w:t>Директор __________ /С. А. Борисова/</w:t>
            </w:r>
          </w:p>
          <w:p w14:paraId="046D42E7" w14:textId="62B9DCB6" w:rsidR="007C380A" w:rsidRPr="00AA1325" w:rsidRDefault="00FD6CF5" w:rsidP="00AA1325">
            <w:pPr>
              <w:spacing w:line="360" w:lineRule="auto"/>
              <w:contextualSpacing/>
              <w:jc w:val="both"/>
            </w:pPr>
            <w:r>
              <w:t>м.п.</w:t>
            </w:r>
          </w:p>
        </w:tc>
        <w:tc>
          <w:tcPr>
            <w:tcW w:w="5255" w:type="dxa"/>
          </w:tcPr>
          <w:p w14:paraId="6EAC4E63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63482E30" w14:textId="77777777" w:rsidR="007C380A" w:rsidRPr="00E46598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46598">
              <w:rPr>
                <w:rFonts w:ascii="Times New Roman" w:hAnsi="Times New Roman" w:cs="Times New Roman"/>
                <w:b/>
                <w:color w:val="000000"/>
                <w:spacing w:val="-1"/>
              </w:rPr>
              <w:t>Автор:</w:t>
            </w:r>
          </w:p>
          <w:p w14:paraId="6320DBF3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7EA2E46C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14750240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67E409E5" w14:textId="77777777" w:rsidR="007C380A" w:rsidRDefault="007C380A" w:rsidP="007C38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091921">
              <w:rPr>
                <w:rFonts w:ascii="Times New Roman" w:hAnsi="Times New Roman" w:cs="Times New Roman"/>
                <w:color w:val="000000"/>
                <w:spacing w:val="-1"/>
              </w:rPr>
              <w:t>аспортные данные</w:t>
            </w:r>
            <w:r w:rsidR="00FD6CF5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(</w:t>
            </w:r>
            <w:r w:rsidRPr="00091921">
              <w:rPr>
                <w:rFonts w:ascii="Times New Roman" w:hAnsi="Times New Roman" w:cs="Times New Roman"/>
                <w:color w:val="000000"/>
                <w:spacing w:val="-1"/>
              </w:rPr>
              <w:t>серия, номер, кем и когда выдан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  <w:r w:rsidRPr="00091921">
              <w:rPr>
                <w:rFonts w:ascii="Times New Roman" w:hAnsi="Times New Roman" w:cs="Times New Roman"/>
                <w:color w:val="000000"/>
                <w:spacing w:val="-1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14:paraId="325C7C52" w14:textId="77777777" w:rsidR="007C380A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211A1F5F" w14:textId="77777777" w:rsidR="007C380A" w:rsidRPr="00021E09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0232413A" w14:textId="77777777" w:rsidR="007C380A" w:rsidRDefault="007C380A" w:rsidP="006871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5CFD0D02" w14:textId="77777777" w:rsidR="007C380A" w:rsidRPr="00674CF8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021E09">
              <w:rPr>
                <w:rFonts w:ascii="Times New Roman" w:hAnsi="Times New Roman" w:cs="Times New Roman"/>
                <w:color w:val="000000"/>
                <w:spacing w:val="-1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_____________________</w:t>
            </w:r>
          </w:p>
          <w:p w14:paraId="72E8F5BE" w14:textId="77777777" w:rsidR="007C380A" w:rsidRPr="00021E09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    </w:t>
            </w:r>
            <w:r w:rsidRPr="00021E09">
              <w:rPr>
                <w:rFonts w:ascii="Times New Roman" w:hAnsi="Times New Roman" w:cs="Times New Roman"/>
                <w:color w:val="000000"/>
                <w:spacing w:val="-1"/>
              </w:rPr>
              <w:t xml:space="preserve">  (подпись)</w:t>
            </w:r>
          </w:p>
          <w:p w14:paraId="6E288011" w14:textId="77777777" w:rsidR="007C380A" w:rsidRDefault="007C380A" w:rsidP="00687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01CCA850" w14:textId="77777777" w:rsidR="00524B79" w:rsidRDefault="00524B79"/>
    <w:sectPr w:rsidR="00524B79">
      <w:pgSz w:w="11906" w:h="16838"/>
      <w:pgMar w:top="369" w:right="557" w:bottom="304" w:left="105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0A"/>
    <w:rsid w:val="0045382C"/>
    <w:rsid w:val="00524B79"/>
    <w:rsid w:val="005C627C"/>
    <w:rsid w:val="007C380A"/>
    <w:rsid w:val="007D484C"/>
    <w:rsid w:val="0084120B"/>
    <w:rsid w:val="0085712D"/>
    <w:rsid w:val="00AA1325"/>
    <w:rsid w:val="00CC0EED"/>
    <w:rsid w:val="00DE499E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3EF9"/>
  <w15:chartTrackingRefBased/>
  <w15:docId w15:val="{BCF5F3CF-71F2-4386-BD96-2F61C10D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8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rsid w:val="007C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D6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184A-FCF6-43E0-B016-52121A45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Ахремчик</dc:creator>
  <cp:keywords/>
  <dc:description/>
  <cp:lastModifiedBy>Наталья</cp:lastModifiedBy>
  <cp:revision>4</cp:revision>
  <dcterms:created xsi:type="dcterms:W3CDTF">2022-09-28T08:08:00Z</dcterms:created>
  <dcterms:modified xsi:type="dcterms:W3CDTF">2024-10-11T05:49:00Z</dcterms:modified>
</cp:coreProperties>
</file>